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D0518" w:rsidRPr="008148A3" w:rsidTr="00FE3E1E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8D0518" w:rsidRPr="008148A3" w:rsidRDefault="008D0518" w:rsidP="00FE3E1E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2952000" cy="552683"/>
                  <wp:effectExtent l="0" t="0" r="127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8" w:rsidRPr="008148A3" w:rsidRDefault="008D0518" w:rsidP="00FE3E1E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8D0518" w:rsidRPr="008148A3" w:rsidRDefault="008D0518" w:rsidP="00130A1C">
            <w:pPr>
              <w:spacing w:line="240" w:lineRule="auto"/>
              <w:ind w:left="-71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30A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математичної фізики та диференціальних рівнянь</w:t>
            </w:r>
          </w:p>
        </w:tc>
      </w:tr>
      <w:tr w:rsidR="008D0518" w:rsidRPr="008148A3" w:rsidTr="00FE3E1E">
        <w:trPr>
          <w:trHeight w:val="628"/>
        </w:trPr>
        <w:tc>
          <w:tcPr>
            <w:tcW w:w="10206" w:type="dxa"/>
            <w:gridSpan w:val="3"/>
          </w:tcPr>
          <w:p w:rsidR="00EB2AB9" w:rsidRPr="003128E8" w:rsidRDefault="00EB2AB9" w:rsidP="00EB2AB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128E8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НАЗВА КУРСУ</w:t>
            </w:r>
          </w:p>
          <w:p w:rsidR="00EB2AB9" w:rsidRPr="003128E8" w:rsidRDefault="00BA6B8A" w:rsidP="00EB2A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ЛІНІЙНА АЛГЕБРА І АНАЛІТИЧНА ГЕОМЕТРІЯ</w:t>
            </w:r>
          </w:p>
          <w:p w:rsidR="008D0518" w:rsidRPr="00C010BB" w:rsidRDefault="00EB2AB9" w:rsidP="00EB2A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0BB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D0518" w:rsidRPr="005251A5" w:rsidTr="00F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8D0518" w:rsidRPr="00C301EF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131 прикладна механіка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3659AD" w:rsidRPr="00CA3D6D" w:rsidRDefault="00EF4A6D" w:rsidP="003659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hyperlink r:id="rId12" w:history="1">
              <w:r w:rsidR="003659AD" w:rsidRPr="00CA3D6D">
                <w:rPr>
                  <w:rFonts w:asciiTheme="minorHAnsi" w:hAnsiTheme="minorHAnsi"/>
                  <w:i/>
                  <w:sz w:val="22"/>
                  <w:szCs w:val="22"/>
                </w:rPr>
                <w:t>Автоматизовані та роботизовані механічні системи</w:t>
              </w:r>
            </w:hyperlink>
            <w:r w:rsidR="003659AD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;</w:t>
            </w:r>
          </w:p>
          <w:p w:rsidR="003659AD" w:rsidRPr="00CA3D6D" w:rsidRDefault="00EF4A6D" w:rsidP="003659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hyperlink r:id="rId13" w:history="1">
              <w:r w:rsidR="003659AD" w:rsidRPr="00527A10">
                <w:rPr>
                  <w:rFonts w:asciiTheme="minorHAnsi" w:hAnsiTheme="minorHAnsi"/>
                  <w:i/>
                  <w:sz w:val="22"/>
                  <w:szCs w:val="22"/>
                </w:rPr>
                <w:t>Динаміка і міцність машин</w:t>
              </w:r>
            </w:hyperlink>
            <w:r w:rsidR="003659AD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;</w:t>
            </w:r>
          </w:p>
          <w:p w:rsidR="003659AD" w:rsidRDefault="003659AD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59AD">
              <w:rPr>
                <w:rFonts w:asciiTheme="minorHAnsi" w:hAnsiTheme="minorHAnsi" w:cstheme="minorHAnsi"/>
                <w:i/>
                <w:sz w:val="22"/>
                <w:szCs w:val="22"/>
              </w:rPr>
              <w:t>Конструювання та дизайн машин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3659AD" w:rsidRPr="00CA3D6D" w:rsidRDefault="00EF4A6D" w:rsidP="003659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hyperlink r:id="rId14" w:history="1">
              <w:r w:rsidR="003659AD" w:rsidRPr="00CA3D6D">
                <w:rPr>
                  <w:rFonts w:asciiTheme="minorHAnsi" w:hAnsiTheme="minorHAnsi"/>
                  <w:i/>
                  <w:sz w:val="22"/>
                  <w:szCs w:val="22"/>
                </w:rPr>
                <w:t>Технології виробництва літальних апаратів</w:t>
              </w:r>
            </w:hyperlink>
            <w:r w:rsidR="003659AD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;</w:t>
            </w:r>
          </w:p>
          <w:p w:rsidR="00CA3D6D" w:rsidRPr="00CA3D6D" w:rsidRDefault="00EF4A6D" w:rsidP="003659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5" w:history="1">
              <w:r w:rsidR="003659AD" w:rsidRPr="006D2116">
                <w:rPr>
                  <w:rFonts w:asciiTheme="minorHAnsi" w:hAnsiTheme="minorHAnsi"/>
                  <w:i/>
                  <w:sz w:val="22"/>
                  <w:szCs w:val="22"/>
                </w:rPr>
                <w:t>Технології машинобудування</w:t>
              </w:r>
            </w:hyperlink>
          </w:p>
        </w:tc>
      </w:tr>
      <w:tr w:rsidR="008D0518" w:rsidRPr="005251A5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Нормативна 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очна(денна)</w:t>
            </w:r>
          </w:p>
        </w:tc>
      </w:tr>
      <w:tr w:rsidR="008D0518" w:rsidRPr="005251A5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1курс, осінній семестр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8D0518" w:rsidRPr="006D2116" w:rsidRDefault="00BA6B8A" w:rsidP="00351C35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>,5 кредити ЄКТС (1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>5 годин), з них лекції 1</w:t>
            </w:r>
            <w:r w:rsidR="00351C35" w:rsidRPr="00351C3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8</w:t>
            </w:r>
            <w:r w:rsidR="00D90C11" w:rsidRPr="00D90C11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>годин, практичні заняття 3</w:t>
            </w:r>
            <w:r w:rsidR="00351C35" w:rsidRPr="00351C3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6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годин, самостійна робота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351C35" w:rsidRPr="00351C3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</w:t>
            </w:r>
            <w:r w:rsidR="00351C35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D0518" w:rsidRPr="005251A5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546E25" w:rsidRDefault="00BA6B8A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  <w:r w:rsidR="008D0518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Модульна контрольна робота, Розрахункова робота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546E25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Згідно з розкладом на сайті університету</w:t>
            </w:r>
          </w:p>
          <w:p w:rsidR="008D0518" w:rsidRPr="009E7018" w:rsidRDefault="00546E25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546E25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http://rozklad.kpi.ua</w:t>
            </w:r>
            <w:r w:rsidR="009E7018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/</w:t>
            </w:r>
          </w:p>
        </w:tc>
      </w:tr>
      <w:tr w:rsidR="008D0518" w:rsidRPr="005251A5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8D0518" w:rsidRPr="00E254D1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254D1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D0518" w:rsidRPr="005251A5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8D0518" w:rsidRPr="00016C20" w:rsidRDefault="008D0518" w:rsidP="00897D59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16C20">
              <w:rPr>
                <w:rFonts w:asciiTheme="minorHAnsi" w:hAnsiTheme="minorHAnsi"/>
                <w:i/>
                <w:sz w:val="22"/>
                <w:szCs w:val="22"/>
              </w:rPr>
              <w:t>Лектори та викладачі практичних занять кафедри математичної фізики та диференціальних рівнянь</w:t>
            </w:r>
          </w:p>
          <w:p w:rsidR="008D0518" w:rsidRPr="00016C20" w:rsidRDefault="00EF4A6D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16" w:history="1">
              <w:r w:rsidR="008D0518" w:rsidRPr="00016C20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https://mph.kpi.ua/osobovij-sklad.html</w:t>
              </w:r>
            </w:hyperlink>
          </w:p>
        </w:tc>
      </w:tr>
      <w:tr w:rsidR="008D0518" w:rsidRPr="005251A5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8D0518" w:rsidRPr="0001090A" w:rsidRDefault="008D0518" w:rsidP="00897D59">
            <w:pPr>
              <w:spacing w:before="20" w:after="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Визначається лектором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відповідної частини курсу(п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осилання на дистанційний ресурс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в 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Moodle, Googleclassroom,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інформаційні ресурси в бібліотеці університету та на сайті кафедри</w:t>
            </w:r>
            <w:r w:rsidRPr="00E62BD4">
              <w:rPr>
                <w:rFonts w:asciiTheme="minorHAnsi" w:hAnsiTheme="minorHAnsi"/>
                <w:i/>
                <w:sz w:val="22"/>
                <w:szCs w:val="22"/>
              </w:rPr>
              <w:t>, тощо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)та доводиться до відома студентів на першому занятті</w:t>
            </w:r>
          </w:p>
        </w:tc>
      </w:tr>
    </w:tbl>
    <w:p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Програманавчальної дисципліни</w:t>
      </w:r>
    </w:p>
    <w:p w:rsidR="008D0518" w:rsidRDefault="008D0518" w:rsidP="00130A1C">
      <w:pPr>
        <w:pStyle w:val="1"/>
        <w:numPr>
          <w:ilvl w:val="0"/>
          <w:numId w:val="14"/>
        </w:numPr>
        <w:spacing w:line="240" w:lineRule="auto"/>
      </w:pPr>
      <w:r>
        <w:t>Опис</w:t>
      </w:r>
      <w:r w:rsidR="00F506BB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 xml:space="preserve">предмет </w:t>
      </w:r>
      <w:r w:rsidRPr="00CC6137">
        <w:t>вивчання</w:t>
      </w:r>
      <w:r>
        <w:t xml:space="preserve"> та результати навчання</w:t>
      </w:r>
    </w:p>
    <w:p w:rsidR="003614F7" w:rsidRDefault="003614F7" w:rsidP="006F68CF">
      <w:pPr>
        <w:spacing w:before="20" w:after="20"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Pr="003614F7">
        <w:rPr>
          <w:sz w:val="24"/>
        </w:rPr>
        <w:t xml:space="preserve"> «Лінійна алгебра і аналітична геометрія» </w:t>
      </w:r>
      <w:r>
        <w:rPr>
          <w:sz w:val="24"/>
        </w:rPr>
        <w:t>входить до</w:t>
      </w:r>
      <w:r w:rsidRPr="00EE5F12">
        <w:rPr>
          <w:sz w:val="24"/>
        </w:rPr>
        <w:t xml:space="preserve"> циклу </w:t>
      </w:r>
      <w:r>
        <w:rPr>
          <w:sz w:val="24"/>
        </w:rPr>
        <w:t>професійної</w:t>
      </w:r>
      <w:r w:rsidRPr="00EE5F12">
        <w:rPr>
          <w:sz w:val="24"/>
        </w:rPr>
        <w:t xml:space="preserve"> підготовки бакалаврів </w:t>
      </w:r>
      <w:r w:rsidRPr="00CA3D6D">
        <w:rPr>
          <w:sz w:val="24"/>
        </w:rPr>
        <w:t xml:space="preserve">відповідної </w:t>
      </w:r>
      <w:r w:rsidRPr="00EE5F12">
        <w:rPr>
          <w:sz w:val="24"/>
        </w:rPr>
        <w:t>освітньо-професійної програми</w:t>
      </w:r>
      <w:r w:rsidR="00524270">
        <w:rPr>
          <w:sz w:val="24"/>
        </w:rPr>
        <w:t xml:space="preserve"> </w:t>
      </w:r>
      <w:r w:rsidRPr="00EE5F12">
        <w:rPr>
          <w:sz w:val="24"/>
        </w:rPr>
        <w:t xml:space="preserve">за </w:t>
      </w:r>
      <w:r>
        <w:rPr>
          <w:sz w:val="24"/>
        </w:rPr>
        <w:t>спеціальністю«131 Прикладна механіка»</w:t>
      </w:r>
      <w:r w:rsidRPr="00EE5F12">
        <w:rPr>
          <w:sz w:val="24"/>
        </w:rPr>
        <w:t>.</w:t>
      </w:r>
      <w:r w:rsidRPr="003614F7">
        <w:rPr>
          <w:sz w:val="24"/>
        </w:rPr>
        <w:t xml:space="preserve"> Дан</w:t>
      </w:r>
      <w:r>
        <w:rPr>
          <w:sz w:val="24"/>
        </w:rPr>
        <w:t>а</w:t>
      </w:r>
      <w:r w:rsidR="00524270" w:rsidRPr="00524270">
        <w:rPr>
          <w:sz w:val="24"/>
        </w:rPr>
        <w:t xml:space="preserve"> </w:t>
      </w:r>
      <w:r>
        <w:rPr>
          <w:sz w:val="24"/>
        </w:rPr>
        <w:t>дисципліна</w:t>
      </w:r>
      <w:r w:rsidRPr="003614F7">
        <w:rPr>
          <w:sz w:val="24"/>
        </w:rPr>
        <w:t xml:space="preserve"> має тісний зв'язок з навчальною дисципліною «Вища математика»</w:t>
      </w:r>
      <w:r w:rsidR="00492204" w:rsidRPr="00524270">
        <w:rPr>
          <w:sz w:val="24"/>
        </w:rPr>
        <w:t>,</w:t>
      </w:r>
      <w:r w:rsidRPr="003614F7">
        <w:rPr>
          <w:sz w:val="24"/>
        </w:rPr>
        <w:t xml:space="preserve"> а також використовується в деяких інших </w:t>
      </w:r>
      <w:r>
        <w:rPr>
          <w:sz w:val="24"/>
        </w:rPr>
        <w:t>дисциплінах</w:t>
      </w:r>
      <w:r w:rsidRPr="003614F7">
        <w:rPr>
          <w:sz w:val="24"/>
        </w:rPr>
        <w:t>, які входять до вибіркових навчальних дисциплін згідно навчального плану для спеціальності «</w:t>
      </w:r>
      <w:r>
        <w:rPr>
          <w:sz w:val="24"/>
        </w:rPr>
        <w:t xml:space="preserve">131 </w:t>
      </w:r>
      <w:r w:rsidRPr="003614F7">
        <w:rPr>
          <w:sz w:val="24"/>
        </w:rPr>
        <w:t xml:space="preserve">Прикладна механіка». </w:t>
      </w:r>
    </w:p>
    <w:p w:rsidR="003614F7" w:rsidRDefault="003614F7" w:rsidP="006F68CF">
      <w:pPr>
        <w:spacing w:line="240" w:lineRule="auto"/>
        <w:ind w:firstLine="357"/>
        <w:jc w:val="both"/>
        <w:rPr>
          <w:sz w:val="24"/>
          <w:szCs w:val="24"/>
        </w:rPr>
      </w:pPr>
      <w:r w:rsidRPr="003614F7">
        <w:rPr>
          <w:sz w:val="24"/>
          <w:szCs w:val="24"/>
        </w:rPr>
        <w:t>Основною метою вивчення дано</w:t>
      </w:r>
      <w:r>
        <w:rPr>
          <w:sz w:val="24"/>
          <w:szCs w:val="24"/>
        </w:rPr>
        <w:t>ї дисципліни</w:t>
      </w:r>
      <w:r w:rsidR="00524270" w:rsidRPr="00524270">
        <w:rPr>
          <w:sz w:val="24"/>
          <w:szCs w:val="24"/>
        </w:rPr>
        <w:t xml:space="preserve"> </w:t>
      </w:r>
      <w:r w:rsidRPr="003614F7">
        <w:rPr>
          <w:sz w:val="24"/>
          <w:szCs w:val="24"/>
        </w:rPr>
        <w:t>є опанування студентами основних понять та методів лінійної і векторної алгебри та аналітичної геометрії, а також їх застосування до різноманітних задач математики, механіки, фізики</w:t>
      </w:r>
      <w:r w:rsidR="009520CA">
        <w:rPr>
          <w:sz w:val="24"/>
          <w:szCs w:val="24"/>
        </w:rPr>
        <w:t xml:space="preserve"> </w:t>
      </w:r>
      <w:r w:rsidRPr="00744592">
        <w:rPr>
          <w:color w:val="222222"/>
          <w:sz w:val="24"/>
          <w:szCs w:val="24"/>
          <w:lang w:eastAsia="uk-UA"/>
        </w:rPr>
        <w:t>та у своїй повсякденній практичній діяльності;</w:t>
      </w:r>
      <w:r w:rsidR="00524270" w:rsidRPr="00524270">
        <w:rPr>
          <w:color w:val="222222"/>
          <w:sz w:val="24"/>
          <w:szCs w:val="24"/>
          <w:lang w:eastAsia="uk-UA"/>
        </w:rPr>
        <w:t xml:space="preserve"> </w:t>
      </w:r>
      <w:r w:rsidRPr="00744592">
        <w:rPr>
          <w:color w:val="222222"/>
          <w:sz w:val="24"/>
          <w:szCs w:val="24"/>
          <w:lang w:eastAsia="uk-UA"/>
        </w:rPr>
        <w:t>самостійн</w:t>
      </w:r>
      <w:r>
        <w:rPr>
          <w:color w:val="222222"/>
          <w:sz w:val="24"/>
          <w:szCs w:val="24"/>
          <w:lang w:eastAsia="uk-UA"/>
        </w:rPr>
        <w:t>е</w:t>
      </w:r>
      <w:r w:rsidRPr="00744592">
        <w:rPr>
          <w:color w:val="222222"/>
          <w:sz w:val="24"/>
          <w:szCs w:val="24"/>
          <w:lang w:eastAsia="uk-UA"/>
        </w:rPr>
        <w:t xml:space="preserve"> використання та вивчення математичної літератури та інших інформаційних джерел</w:t>
      </w:r>
      <w:r w:rsidRPr="003614F7">
        <w:rPr>
          <w:sz w:val="24"/>
          <w:szCs w:val="24"/>
        </w:rPr>
        <w:t>.</w:t>
      </w:r>
    </w:p>
    <w:p w:rsidR="003614F7" w:rsidRDefault="003614F7" w:rsidP="002C002E">
      <w:pPr>
        <w:spacing w:line="240" w:lineRule="auto"/>
        <w:ind w:firstLine="357"/>
        <w:jc w:val="both"/>
        <w:rPr>
          <w:sz w:val="24"/>
          <w:szCs w:val="24"/>
        </w:rPr>
      </w:pPr>
    </w:p>
    <w:p w:rsidR="00894BAA" w:rsidRDefault="00894BAA" w:rsidP="006F68CF">
      <w:pPr>
        <w:spacing w:line="240" w:lineRule="auto"/>
        <w:ind w:firstLine="357"/>
        <w:jc w:val="both"/>
        <w:rPr>
          <w:sz w:val="24"/>
          <w:szCs w:val="24"/>
        </w:rPr>
      </w:pPr>
      <w:r w:rsidRPr="003C15FF">
        <w:rPr>
          <w:sz w:val="24"/>
          <w:szCs w:val="24"/>
        </w:rPr>
        <w:t>Завдання навчальної дисципліни</w:t>
      </w:r>
      <w:r w:rsidR="009520CA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 xml:space="preserve">полягає у формуванні у студентів </w:t>
      </w:r>
      <w:r w:rsidR="00744592">
        <w:rPr>
          <w:sz w:val="24"/>
          <w:szCs w:val="24"/>
        </w:rPr>
        <w:t>наступних</w:t>
      </w:r>
      <w:r w:rsidR="00524270" w:rsidRPr="00524270">
        <w:rPr>
          <w:sz w:val="24"/>
          <w:szCs w:val="24"/>
          <w:lang w:val="ru-RU"/>
        </w:rPr>
        <w:t xml:space="preserve"> </w:t>
      </w:r>
      <w:r w:rsidRPr="003C15FF">
        <w:rPr>
          <w:sz w:val="24"/>
          <w:szCs w:val="24"/>
        </w:rPr>
        <w:t>здатностей:</w:t>
      </w:r>
    </w:p>
    <w:p w:rsidR="00CA6AB0" w:rsidRPr="00AD4DE4" w:rsidRDefault="00CA6AB0" w:rsidP="00ED0691">
      <w:pPr>
        <w:spacing w:line="240" w:lineRule="auto"/>
        <w:jc w:val="both"/>
        <w:rPr>
          <w:b/>
          <w:sz w:val="24"/>
          <w:szCs w:val="24"/>
        </w:rPr>
      </w:pPr>
      <w:r w:rsidRPr="00AD4DE4">
        <w:rPr>
          <w:b/>
          <w:sz w:val="24"/>
          <w:szCs w:val="24"/>
        </w:rPr>
        <w:t>згідно матриці відповідності програмних компетентностей</w:t>
      </w:r>
    </w:p>
    <w:p w:rsidR="00567969" w:rsidRDefault="0015490D" w:rsidP="00897D59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57"/>
        <w:jc w:val="left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t>загальні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:rsidR="0015490D" w:rsidRPr="003C15FF" w:rsidRDefault="0015490D" w:rsidP="006F68CF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357"/>
        <w:jc w:val="left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ЗК1</w:t>
      </w:r>
      <w:r w:rsidR="00567969">
        <w:rPr>
          <w:sz w:val="24"/>
          <w:szCs w:val="24"/>
          <w:lang w:val="uk-UA"/>
        </w:rPr>
        <w:t>.</w:t>
      </w:r>
      <w:r w:rsidR="00567969" w:rsidRPr="00567969">
        <w:rPr>
          <w:sz w:val="24"/>
          <w:szCs w:val="24"/>
          <w:lang w:val="uk-UA"/>
        </w:rPr>
        <w:t>Здатність до абстрактного мислення, аналізу та синтезу</w:t>
      </w:r>
      <w:r w:rsidRPr="003C15FF">
        <w:rPr>
          <w:sz w:val="24"/>
          <w:szCs w:val="24"/>
          <w:lang w:val="uk-UA"/>
        </w:rPr>
        <w:t>;</w:t>
      </w:r>
    </w:p>
    <w:p w:rsidR="00C167E0" w:rsidRDefault="0015490D" w:rsidP="00D868E3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57"/>
        <w:jc w:val="left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lastRenderedPageBreak/>
        <w:t>фахові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:rsidR="0015490D" w:rsidRPr="003C15FF" w:rsidRDefault="0015490D" w:rsidP="006F68CF">
      <w:pPr>
        <w:pStyle w:val="af5"/>
        <w:tabs>
          <w:tab w:val="left" w:pos="0"/>
        </w:tabs>
        <w:autoSpaceDE w:val="0"/>
        <w:autoSpaceDN w:val="0"/>
        <w:adjustRightInd w:val="0"/>
        <w:spacing w:line="240" w:lineRule="auto"/>
        <w:ind w:firstLine="357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ФК1</w:t>
      </w:r>
      <w:r w:rsidR="00C167E0">
        <w:rPr>
          <w:sz w:val="24"/>
          <w:szCs w:val="24"/>
          <w:lang w:val="uk-UA"/>
        </w:rPr>
        <w:t xml:space="preserve">. </w:t>
      </w:r>
      <w:r w:rsidR="00C167E0" w:rsidRPr="00C167E0">
        <w:rPr>
          <w:sz w:val="24"/>
          <w:szCs w:val="24"/>
          <w:lang w:val="uk-UA"/>
        </w:rPr>
        <w:t xml:space="preserve">Здатність </w:t>
      </w:r>
      <w:r w:rsidR="00C167E0">
        <w:rPr>
          <w:sz w:val="24"/>
          <w:szCs w:val="24"/>
          <w:lang w:val="uk-UA"/>
        </w:rPr>
        <w:t xml:space="preserve">до </w:t>
      </w:r>
      <w:r w:rsidR="00C167E0" w:rsidRPr="00C167E0">
        <w:rPr>
          <w:sz w:val="24"/>
          <w:szCs w:val="24"/>
          <w:lang w:val="uk-UA"/>
        </w:rPr>
        <w:t>аналізу матеріалів, конструкцій та процесів на основі законів, теорій та методів математики, природничих наук і прикладної механіки</w:t>
      </w:r>
      <w:r w:rsidRPr="003C15FF">
        <w:rPr>
          <w:sz w:val="24"/>
          <w:szCs w:val="24"/>
          <w:lang w:val="uk-UA"/>
        </w:rPr>
        <w:t>.</w:t>
      </w:r>
    </w:p>
    <w:p w:rsidR="0015490D" w:rsidRDefault="0015490D" w:rsidP="006F68CF">
      <w:pPr>
        <w:tabs>
          <w:tab w:val="left" w:pos="0"/>
        </w:tabs>
        <w:spacing w:line="240" w:lineRule="auto"/>
        <w:ind w:firstLine="357"/>
        <w:jc w:val="both"/>
        <w:rPr>
          <w:sz w:val="24"/>
          <w:szCs w:val="24"/>
        </w:rPr>
      </w:pPr>
      <w:r w:rsidRPr="003C15FF">
        <w:rPr>
          <w:sz w:val="24"/>
          <w:szCs w:val="24"/>
        </w:rPr>
        <w:t>Після засвоєння навчальної дисципліни</w:t>
      </w:r>
      <w:r w:rsidR="003C072F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>студенти мають продемонструвати такі результати навчання:</w:t>
      </w:r>
    </w:p>
    <w:p w:rsidR="00AD4DE4" w:rsidRPr="00AD4DE4" w:rsidRDefault="00AD4DE4" w:rsidP="00930548">
      <w:pPr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AD4DE4">
        <w:rPr>
          <w:b/>
          <w:sz w:val="24"/>
          <w:szCs w:val="24"/>
        </w:rPr>
        <w:t>згідно матриці відповідності програмних результатів навчання в освітній програмі</w:t>
      </w:r>
    </w:p>
    <w:p w:rsidR="002457B6" w:rsidRPr="00D90C11" w:rsidRDefault="00D90C11" w:rsidP="006F68CF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357"/>
        <w:rPr>
          <w:sz w:val="24"/>
          <w:szCs w:val="24"/>
        </w:rPr>
      </w:pPr>
      <w:r>
        <w:rPr>
          <w:sz w:val="24"/>
          <w:szCs w:val="24"/>
          <w:lang w:val="uk-UA"/>
        </w:rPr>
        <w:t>РН1. В</w:t>
      </w:r>
      <w:r w:rsidR="00C167E0" w:rsidRPr="00AD4DE4">
        <w:rPr>
          <w:sz w:val="24"/>
          <w:szCs w:val="24"/>
          <w:lang w:val="uk-UA"/>
        </w:rPr>
        <w:t>ибирати та застосовувати для розв’язання задач прикладної механіки придатні математичні методи</w:t>
      </w:r>
      <w:r w:rsidR="00AD4DE4">
        <w:rPr>
          <w:sz w:val="24"/>
          <w:szCs w:val="24"/>
          <w:lang w:val="uk-UA"/>
        </w:rPr>
        <w:t>;</w:t>
      </w:r>
    </w:p>
    <w:p w:rsidR="00D90C11" w:rsidRDefault="00D90C11" w:rsidP="006F68CF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357"/>
        <w:rPr>
          <w:sz w:val="24"/>
          <w:szCs w:val="24"/>
        </w:rPr>
      </w:pPr>
      <w:r>
        <w:rPr>
          <w:sz w:val="24"/>
          <w:szCs w:val="24"/>
          <w:lang w:val="uk-UA"/>
        </w:rPr>
        <w:t>РН5. Виконувати геометричне моделювання деталей, механізмів і конструкцій у вигляді просторових моделей і проекційних зображень та оформлювати результат у ви</w:t>
      </w:r>
      <w:r w:rsidR="007857DC">
        <w:rPr>
          <w:sz w:val="24"/>
          <w:szCs w:val="24"/>
          <w:lang w:val="uk-UA"/>
        </w:rPr>
        <w:t>ді технічних і робочих креслень;</w:t>
      </w:r>
    </w:p>
    <w:p w:rsidR="00AD4DE4" w:rsidRPr="00AD4DE4" w:rsidRDefault="00AD4DE4" w:rsidP="00DA5145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D4DE4">
        <w:rPr>
          <w:b/>
          <w:sz w:val="24"/>
          <w:szCs w:val="24"/>
        </w:rPr>
        <w:t>знання:</w:t>
      </w:r>
      <w:r w:rsidR="00F506BB">
        <w:rPr>
          <w:b/>
          <w:sz w:val="24"/>
          <w:szCs w:val="24"/>
          <w:lang w:val="uk-UA"/>
        </w:rPr>
        <w:t xml:space="preserve"> </w:t>
      </w:r>
      <w:r w:rsidR="003614F7" w:rsidRPr="003614F7">
        <w:rPr>
          <w:sz w:val="24"/>
          <w:szCs w:val="24"/>
          <w:lang w:val="uk-UA"/>
        </w:rPr>
        <w:t xml:space="preserve">поняття визначника та матриці, їх основні властивості і дії над ними, розв’язування систем лінійних алгебраїчних рівнянь; комплексні числа, </w:t>
      </w:r>
      <w:r w:rsidR="007857DC">
        <w:rPr>
          <w:sz w:val="24"/>
          <w:szCs w:val="24"/>
          <w:lang w:val="uk-UA"/>
        </w:rPr>
        <w:t xml:space="preserve">їх алгебраїчна </w:t>
      </w:r>
      <w:r w:rsidR="003614F7" w:rsidRPr="003614F7">
        <w:rPr>
          <w:sz w:val="24"/>
          <w:szCs w:val="24"/>
          <w:lang w:val="uk-UA"/>
        </w:rPr>
        <w:t>форм</w:t>
      </w:r>
      <w:r w:rsidR="007857DC">
        <w:rPr>
          <w:sz w:val="24"/>
          <w:szCs w:val="24"/>
          <w:lang w:val="uk-UA"/>
        </w:rPr>
        <w:t>а</w:t>
      </w:r>
      <w:r w:rsidR="003614F7" w:rsidRPr="003614F7">
        <w:rPr>
          <w:sz w:val="24"/>
          <w:szCs w:val="24"/>
          <w:lang w:val="uk-UA"/>
        </w:rPr>
        <w:t xml:space="preserve"> та дії над ними; розклад правильних раціональних дробів на суму елементарних та знаходження коефіцієнтів цього розкладу; вектори, їх властивості та застосування, власні числа і власні вектори, квадратичні форми; рівняння прямої на площині та в просторі, рівняння площини, рівняння кривих та поверхонь другого порядк</w:t>
      </w:r>
      <w:r w:rsidR="003614F7" w:rsidRPr="00412721">
        <w:rPr>
          <w:bCs/>
          <w:sz w:val="24"/>
          <w:szCs w:val="24"/>
          <w:lang w:val="uk-UA"/>
        </w:rPr>
        <w:t>у</w:t>
      </w:r>
      <w:r w:rsidRPr="00AD4DE4">
        <w:rPr>
          <w:sz w:val="24"/>
          <w:szCs w:val="24"/>
        </w:rPr>
        <w:t>;</w:t>
      </w:r>
    </w:p>
    <w:p w:rsidR="00AD4DE4" w:rsidRPr="00AD4DE4" w:rsidRDefault="00AD4DE4" w:rsidP="00DA5145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D4DE4">
        <w:rPr>
          <w:b/>
          <w:sz w:val="24"/>
          <w:szCs w:val="24"/>
        </w:rPr>
        <w:t>уміння</w:t>
      </w:r>
      <w:r w:rsidRPr="003614F7">
        <w:rPr>
          <w:sz w:val="24"/>
          <w:szCs w:val="24"/>
        </w:rPr>
        <w:t>:</w:t>
      </w:r>
      <w:r w:rsidR="00F506BB">
        <w:rPr>
          <w:sz w:val="24"/>
          <w:szCs w:val="24"/>
          <w:lang w:val="uk-UA"/>
        </w:rPr>
        <w:t xml:space="preserve"> </w:t>
      </w:r>
      <w:r w:rsidR="003614F7" w:rsidRPr="003614F7">
        <w:rPr>
          <w:sz w:val="24"/>
          <w:szCs w:val="24"/>
          <w:lang w:val="uk-UA"/>
        </w:rPr>
        <w:t>обчислювати визначники, виконувати дії над матрицями, знаходити обернену матрицю, розв’язувати системи лінійних алгебраїчних рівнянь різними методами; записувати комплексні числа в алгебраїчній форм</w:t>
      </w:r>
      <w:r w:rsidR="00F506BB">
        <w:rPr>
          <w:sz w:val="24"/>
          <w:szCs w:val="24"/>
          <w:lang w:val="uk-UA"/>
        </w:rPr>
        <w:t>і</w:t>
      </w:r>
      <w:r w:rsidR="003614F7" w:rsidRPr="003614F7">
        <w:rPr>
          <w:sz w:val="24"/>
          <w:szCs w:val="24"/>
          <w:lang w:val="uk-UA"/>
        </w:rPr>
        <w:t>, виконувати арифметичні дії над комплексними числами та геометрично зображати їх на комплексній площині; розкладати довільний правильний дріб на суму елементарних і знаходити невизначені коефіцієнти; виконувати різні операції над векторами; записувати рівняння прямої і площини, кривих та поверхонь другого порядку та проводити аналіз цих рівнянь</w:t>
      </w:r>
      <w:r w:rsidRPr="003614F7">
        <w:rPr>
          <w:sz w:val="24"/>
          <w:szCs w:val="24"/>
        </w:rPr>
        <w:t>;</w:t>
      </w:r>
    </w:p>
    <w:p w:rsidR="00AD4DE4" w:rsidRPr="002457B6" w:rsidRDefault="00AD4DE4" w:rsidP="00DA5145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</w:pPr>
      <w:r w:rsidRPr="00AD4DE4">
        <w:rPr>
          <w:b/>
          <w:sz w:val="24"/>
          <w:szCs w:val="24"/>
        </w:rPr>
        <w:t>досвід:</w:t>
      </w:r>
      <w:r w:rsidR="00F506BB">
        <w:rPr>
          <w:b/>
          <w:sz w:val="24"/>
          <w:szCs w:val="24"/>
          <w:lang w:val="uk-UA"/>
        </w:rPr>
        <w:t xml:space="preserve"> </w:t>
      </w:r>
      <w:r w:rsidR="003614F7" w:rsidRPr="003614F7">
        <w:rPr>
          <w:sz w:val="24"/>
          <w:szCs w:val="24"/>
          <w:lang w:val="uk-UA"/>
        </w:rPr>
        <w:t>навчитись працювати самостійно з навчальними посібниками, довідниками та іншою навчальною літературою; вміти застосовувати набуті знання до розв’язування різноманітних задач.</w:t>
      </w:r>
    </w:p>
    <w:p w:rsidR="00130A1C" w:rsidRDefault="00130A1C" w:rsidP="00566118">
      <w:pPr>
        <w:pStyle w:val="1"/>
        <w:numPr>
          <w:ilvl w:val="0"/>
          <w:numId w:val="14"/>
        </w:numPr>
        <w:spacing w:line="240" w:lineRule="auto"/>
        <w:jc w:val="both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77156D" w:rsidRDefault="00B20033" w:rsidP="006F68CF">
      <w:pPr>
        <w:spacing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="00524270">
        <w:rPr>
          <w:sz w:val="24"/>
        </w:rPr>
        <w:t xml:space="preserve"> </w:t>
      </w:r>
      <w:r>
        <w:rPr>
          <w:sz w:val="24"/>
        </w:rPr>
        <w:t>«</w:t>
      </w:r>
      <w:r w:rsidR="00102270">
        <w:rPr>
          <w:sz w:val="24"/>
        </w:rPr>
        <w:t>Лінійна алгебра і аналітична геометрія</w:t>
      </w:r>
      <w:r>
        <w:rPr>
          <w:sz w:val="24"/>
          <w:szCs w:val="24"/>
        </w:rPr>
        <w:t>»</w:t>
      </w:r>
      <w:r w:rsidR="00524270" w:rsidRPr="00524270">
        <w:rPr>
          <w:sz w:val="24"/>
          <w:szCs w:val="24"/>
        </w:rPr>
        <w:t xml:space="preserve"> </w:t>
      </w:r>
      <w:r w:rsidR="005450D2">
        <w:rPr>
          <w:sz w:val="24"/>
        </w:rPr>
        <w:t>в</w:t>
      </w:r>
      <w:r w:rsidR="005450D2" w:rsidRPr="005450D2">
        <w:rPr>
          <w:sz w:val="24"/>
        </w:rPr>
        <w:t>икладається в першому семестрі на базі повної середньої або середньої професійної освіти</w:t>
      </w:r>
      <w:r w:rsidR="00524270" w:rsidRPr="00524270">
        <w:rPr>
          <w:sz w:val="24"/>
        </w:rPr>
        <w:t xml:space="preserve"> </w:t>
      </w:r>
      <w:r w:rsidR="005450D2">
        <w:rPr>
          <w:sz w:val="24"/>
        </w:rPr>
        <w:t xml:space="preserve">та </w:t>
      </w:r>
      <w:r>
        <w:rPr>
          <w:sz w:val="24"/>
        </w:rPr>
        <w:t>має тісний зв'язок з навчальн</w:t>
      </w:r>
      <w:r w:rsidR="00102270">
        <w:rPr>
          <w:sz w:val="24"/>
        </w:rPr>
        <w:t>ими</w:t>
      </w:r>
      <w:r>
        <w:rPr>
          <w:sz w:val="24"/>
        </w:rPr>
        <w:t xml:space="preserve"> дисциплінами </w:t>
      </w:r>
      <w:r w:rsidR="00102270">
        <w:rPr>
          <w:sz w:val="24"/>
        </w:rPr>
        <w:t>«Вища математика</w:t>
      </w:r>
      <w:r w:rsidR="003A71CE">
        <w:rPr>
          <w:sz w:val="24"/>
        </w:rPr>
        <w:t>.</w:t>
      </w:r>
      <w:r w:rsidR="00102270">
        <w:rPr>
          <w:sz w:val="24"/>
        </w:rPr>
        <w:t xml:space="preserve"> </w:t>
      </w:r>
      <w:r w:rsidR="003A71CE">
        <w:rPr>
          <w:sz w:val="24"/>
        </w:rPr>
        <w:t xml:space="preserve">Частина </w:t>
      </w:r>
      <w:r w:rsidR="00102270">
        <w:rPr>
          <w:sz w:val="24"/>
        </w:rPr>
        <w:t>1.</w:t>
      </w:r>
      <w:r w:rsidR="00102270" w:rsidRPr="00102270">
        <w:rPr>
          <w:sz w:val="24"/>
        </w:rPr>
        <w:t xml:space="preserve"> Диференціальне та інтегральне числення функції однієї змінної</w:t>
      </w:r>
      <w:r w:rsidR="00102270">
        <w:rPr>
          <w:sz w:val="24"/>
        </w:rPr>
        <w:t xml:space="preserve">», </w:t>
      </w:r>
      <w:r>
        <w:rPr>
          <w:sz w:val="24"/>
        </w:rPr>
        <w:t>«Вища математика</w:t>
      </w:r>
      <w:r w:rsidR="003A71CE">
        <w:rPr>
          <w:sz w:val="24"/>
        </w:rPr>
        <w:t>. Частина</w:t>
      </w:r>
      <w:r>
        <w:rPr>
          <w:sz w:val="24"/>
        </w:rPr>
        <w:t xml:space="preserve"> 2. </w:t>
      </w:r>
      <w:r w:rsidRPr="00A87340">
        <w:rPr>
          <w:sz w:val="24"/>
        </w:rPr>
        <w:t>Диференціальне та інтегральне числення функції багатьох змінних. Диференціальні рівняння</w:t>
      </w:r>
      <w:r>
        <w:rPr>
          <w:sz w:val="24"/>
        </w:rPr>
        <w:t>» та «Вища математика</w:t>
      </w:r>
      <w:r w:rsidR="003A71CE">
        <w:rPr>
          <w:sz w:val="24"/>
        </w:rPr>
        <w:t>. Частина</w:t>
      </w:r>
      <w:r>
        <w:rPr>
          <w:sz w:val="24"/>
        </w:rPr>
        <w:t xml:space="preserve"> 3.</w:t>
      </w:r>
      <w:r w:rsidRPr="00A87340">
        <w:rPr>
          <w:sz w:val="24"/>
        </w:rPr>
        <w:t xml:space="preserve"> Ряди. Теорія функції комплексної змінної</w:t>
      </w:r>
      <w:r>
        <w:rPr>
          <w:sz w:val="24"/>
        </w:rPr>
        <w:t xml:space="preserve">», які вивчаються в </w:t>
      </w:r>
      <w:r w:rsidR="00102270">
        <w:rPr>
          <w:sz w:val="24"/>
          <w:lang w:val="en-US"/>
        </w:rPr>
        <w:t>I</w:t>
      </w:r>
      <w:r w:rsidR="00102270" w:rsidRPr="00102270">
        <w:rPr>
          <w:sz w:val="24"/>
        </w:rPr>
        <w:t xml:space="preserve">, </w:t>
      </w:r>
      <w:r w:rsidR="00102270">
        <w:rPr>
          <w:sz w:val="24"/>
          <w:lang w:val="en-US"/>
        </w:rPr>
        <w:t>II</w:t>
      </w:r>
      <w:r w:rsidR="00102270" w:rsidRPr="00102270">
        <w:rPr>
          <w:sz w:val="24"/>
        </w:rPr>
        <w:t xml:space="preserve"> та </w:t>
      </w:r>
      <w:r w:rsidR="00102270">
        <w:rPr>
          <w:sz w:val="24"/>
          <w:lang w:val="en-US"/>
        </w:rPr>
        <w:t>III</w:t>
      </w:r>
      <w:r>
        <w:rPr>
          <w:sz w:val="24"/>
        </w:rPr>
        <w:t xml:space="preserve"> семестрах</w:t>
      </w:r>
      <w:r w:rsidR="005450D2">
        <w:rPr>
          <w:sz w:val="24"/>
        </w:rPr>
        <w:t>.</w:t>
      </w:r>
      <w:r w:rsidR="00524270" w:rsidRPr="00524270">
        <w:rPr>
          <w:sz w:val="24"/>
        </w:rPr>
        <w:t xml:space="preserve"> </w:t>
      </w:r>
      <w:r w:rsidR="0077156D" w:rsidRPr="0077156D">
        <w:rPr>
          <w:sz w:val="24"/>
        </w:rPr>
        <w:t>Дана дисципліна забезпечує такі дисциплін</w:t>
      </w:r>
      <w:r w:rsidR="006351B9">
        <w:rPr>
          <w:sz w:val="24"/>
        </w:rPr>
        <w:t>и</w:t>
      </w:r>
      <w:r w:rsidR="0077156D" w:rsidRPr="0077156D">
        <w:rPr>
          <w:sz w:val="24"/>
        </w:rPr>
        <w:t>, як</w:t>
      </w:r>
      <w:r w:rsidR="00524270" w:rsidRPr="00524270">
        <w:rPr>
          <w:sz w:val="24"/>
        </w:rPr>
        <w:t xml:space="preserve"> </w:t>
      </w:r>
      <w:r w:rsidR="0077156D">
        <w:rPr>
          <w:sz w:val="24"/>
        </w:rPr>
        <w:t xml:space="preserve">«Теоретична механіка», «Механіка матеріалів і конструкцій», «Теорія механізмів і машин» та </w:t>
      </w:r>
      <w:r w:rsidR="0077156D" w:rsidRPr="0077156D">
        <w:rPr>
          <w:sz w:val="24"/>
        </w:rPr>
        <w:t>деякі інші дисципліни згідно структурно-логічної схеми відповідної освітньо-професійної програми.</w:t>
      </w:r>
    </w:p>
    <w:p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</w:p>
    <w:p w:rsidR="004C699A" w:rsidRPr="004C699A" w:rsidRDefault="00102270" w:rsidP="002C002E">
      <w:pPr>
        <w:spacing w:line="240" w:lineRule="auto"/>
        <w:rPr>
          <w:b/>
          <w:sz w:val="24"/>
          <w:szCs w:val="24"/>
        </w:rPr>
      </w:pPr>
      <w:r w:rsidRPr="00102270">
        <w:rPr>
          <w:b/>
          <w:sz w:val="24"/>
          <w:szCs w:val="24"/>
        </w:rPr>
        <w:t>Розділ 1. Елементи лінійної алгебри</w:t>
      </w:r>
      <w:r w:rsidR="004C699A" w:rsidRPr="004C699A">
        <w:rPr>
          <w:b/>
          <w:sz w:val="24"/>
          <w:szCs w:val="24"/>
        </w:rPr>
        <w:t>.</w:t>
      </w:r>
    </w:p>
    <w:p w:rsidR="004C699A" w:rsidRPr="004C699A" w:rsidRDefault="004C699A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1.1. </w:t>
      </w:r>
      <w:r w:rsidR="00102270" w:rsidRPr="00102270">
        <w:rPr>
          <w:sz w:val="24"/>
          <w:szCs w:val="24"/>
        </w:rPr>
        <w:t>Визначники і їх властивості. Обчислення визначників довільного порядку. Розв’язування систем методом Крамера.</w:t>
      </w:r>
    </w:p>
    <w:p w:rsidR="004C699A" w:rsidRPr="007857DC" w:rsidRDefault="004C699A" w:rsidP="006F1A83">
      <w:pPr>
        <w:spacing w:line="240" w:lineRule="auto"/>
        <w:jc w:val="both"/>
        <w:rPr>
          <w:sz w:val="24"/>
          <w:szCs w:val="24"/>
          <w:lang w:val="ru-RU"/>
        </w:rPr>
      </w:pPr>
      <w:r w:rsidRPr="004C699A">
        <w:rPr>
          <w:sz w:val="24"/>
          <w:szCs w:val="24"/>
        </w:rPr>
        <w:t xml:space="preserve">Тема 1.2. </w:t>
      </w:r>
      <w:r w:rsidR="00102270" w:rsidRPr="00102270">
        <w:rPr>
          <w:sz w:val="24"/>
          <w:szCs w:val="24"/>
        </w:rPr>
        <w:t>Матриці. Дії над матрицями. Обернена матриця. Матричні рівняння. Матричний метод розв’язання систем лінійних алгебраїчних рівнянь</w:t>
      </w:r>
      <w:r w:rsidR="006F1A83" w:rsidRPr="007857DC">
        <w:rPr>
          <w:sz w:val="24"/>
          <w:szCs w:val="24"/>
          <w:lang w:val="ru-RU"/>
        </w:rPr>
        <w:t>.</w:t>
      </w:r>
    </w:p>
    <w:p w:rsidR="004C699A" w:rsidRPr="004C699A" w:rsidRDefault="004C699A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1.3. </w:t>
      </w:r>
      <w:r w:rsidR="00102270" w:rsidRPr="00102270">
        <w:rPr>
          <w:sz w:val="24"/>
          <w:szCs w:val="24"/>
        </w:rPr>
        <w:t>Системи лінійних рівнянь. Метод Гауса та спрощення дослідження систем лінійних алгебраїчних рівнянь за допомогою елементарних перетворень. Ранг. Критерій сумісності СЛАР. Однорідні системи лінійних алгебраїчних рівнянь. Фундаментальна система розв’язків.</w:t>
      </w:r>
    </w:p>
    <w:p w:rsidR="004C699A" w:rsidRPr="007857DC" w:rsidRDefault="004C699A" w:rsidP="006F1A83">
      <w:pPr>
        <w:spacing w:line="240" w:lineRule="auto"/>
        <w:jc w:val="both"/>
        <w:rPr>
          <w:sz w:val="24"/>
          <w:szCs w:val="24"/>
          <w:lang w:val="ru-RU"/>
        </w:rPr>
      </w:pPr>
      <w:r w:rsidRPr="004C699A">
        <w:rPr>
          <w:sz w:val="24"/>
          <w:szCs w:val="24"/>
        </w:rPr>
        <w:t xml:space="preserve">Тема 1.4. </w:t>
      </w:r>
      <w:r w:rsidR="00102270" w:rsidRPr="00102270">
        <w:rPr>
          <w:sz w:val="24"/>
          <w:szCs w:val="24"/>
        </w:rPr>
        <w:t>Елементи теорії многочленів та основна теорема алгебри. Поняття елементарних дробів 1 – 4 типів. Теореми розкладу довільних правильних раціональних дробів на суму елементарних, методи відшукання невизначених коефіцієнтів</w:t>
      </w:r>
      <w:r w:rsidR="006F1A83" w:rsidRPr="007857DC">
        <w:rPr>
          <w:sz w:val="24"/>
          <w:szCs w:val="24"/>
          <w:lang w:val="ru-RU"/>
        </w:rPr>
        <w:t>.</w:t>
      </w:r>
    </w:p>
    <w:p w:rsidR="004C699A" w:rsidRPr="004C699A" w:rsidRDefault="004C699A" w:rsidP="002C002E">
      <w:pPr>
        <w:spacing w:before="120" w:line="240" w:lineRule="auto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>Розділ 2.</w:t>
      </w:r>
      <w:r w:rsidR="00102270" w:rsidRPr="00102270">
        <w:rPr>
          <w:b/>
          <w:sz w:val="24"/>
          <w:szCs w:val="24"/>
        </w:rPr>
        <w:t>Комплексні числа та дії над ними</w:t>
      </w:r>
      <w:r w:rsidRPr="004C699A">
        <w:rPr>
          <w:b/>
          <w:sz w:val="24"/>
          <w:szCs w:val="24"/>
        </w:rPr>
        <w:t>.</w:t>
      </w:r>
    </w:p>
    <w:p w:rsidR="005E5BD0" w:rsidRPr="00E274BB" w:rsidRDefault="004C699A" w:rsidP="00E274BB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2.1. </w:t>
      </w:r>
      <w:r w:rsidR="00102270" w:rsidRPr="00102270">
        <w:rPr>
          <w:sz w:val="24"/>
          <w:szCs w:val="24"/>
        </w:rPr>
        <w:t>Поняття комплексного числа. Геометричне трактування комплексних чисел. Алгебраїчна форм</w:t>
      </w:r>
      <w:r w:rsidR="003659AD">
        <w:rPr>
          <w:sz w:val="24"/>
          <w:szCs w:val="24"/>
        </w:rPr>
        <w:t>а</w:t>
      </w:r>
      <w:r w:rsidR="00102270" w:rsidRPr="00102270">
        <w:rPr>
          <w:sz w:val="24"/>
          <w:szCs w:val="24"/>
        </w:rPr>
        <w:t xml:space="preserve"> комплексного числа. Дії над комплексними числами в алгебраїчній формі.</w:t>
      </w:r>
    </w:p>
    <w:p w:rsidR="004C699A" w:rsidRPr="004C699A" w:rsidRDefault="004C699A" w:rsidP="002C002E">
      <w:pPr>
        <w:spacing w:before="120" w:line="240" w:lineRule="auto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lastRenderedPageBreak/>
        <w:t xml:space="preserve">Розділ 3. </w:t>
      </w:r>
      <w:r w:rsidR="00102270" w:rsidRPr="00102270">
        <w:rPr>
          <w:b/>
          <w:sz w:val="24"/>
          <w:szCs w:val="24"/>
        </w:rPr>
        <w:t>Елементи векторної алгебри</w:t>
      </w:r>
      <w:r w:rsidRPr="004C699A">
        <w:rPr>
          <w:b/>
          <w:sz w:val="24"/>
          <w:szCs w:val="24"/>
        </w:rPr>
        <w:t>.</w:t>
      </w:r>
    </w:p>
    <w:p w:rsidR="004C699A" w:rsidRPr="004C699A" w:rsidRDefault="004C699A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3.1. </w:t>
      </w:r>
      <w:r w:rsidR="00102270" w:rsidRPr="00102270">
        <w:rPr>
          <w:sz w:val="24"/>
          <w:szCs w:val="24"/>
        </w:rPr>
        <w:t>Вектори. Основні поняття. Дії над векторами. Проекція вектора на вісь та її основні властивості. Координати вектора. Напрямні косинуси. Орт вектора. Базисні вектори. Умова паралельності двох векторів. Поділ відрізка у даному відношенні</w:t>
      </w:r>
      <w:r w:rsidRPr="004C699A">
        <w:rPr>
          <w:sz w:val="24"/>
          <w:szCs w:val="24"/>
        </w:rPr>
        <w:t>.</w:t>
      </w:r>
    </w:p>
    <w:p w:rsidR="00AA6B23" w:rsidRDefault="004C699A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3.2. </w:t>
      </w:r>
      <w:r w:rsidR="00102270" w:rsidRPr="00102270">
        <w:rPr>
          <w:sz w:val="24"/>
          <w:szCs w:val="24"/>
        </w:rPr>
        <w:t>Лінійна залежність та незалежність векторів. Базисні вектори. Власні числа та власні вектори.</w:t>
      </w:r>
    </w:p>
    <w:p w:rsidR="00102270" w:rsidRDefault="00102270" w:rsidP="006F1A83">
      <w:pPr>
        <w:spacing w:after="120"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>Тема 3.</w:t>
      </w:r>
      <w:r>
        <w:rPr>
          <w:sz w:val="24"/>
          <w:szCs w:val="24"/>
        </w:rPr>
        <w:t>3</w:t>
      </w:r>
      <w:r w:rsidRPr="004C699A">
        <w:rPr>
          <w:sz w:val="24"/>
          <w:szCs w:val="24"/>
        </w:rPr>
        <w:t xml:space="preserve">. </w:t>
      </w:r>
      <w:r w:rsidRPr="00102270">
        <w:rPr>
          <w:sz w:val="24"/>
          <w:szCs w:val="24"/>
        </w:rPr>
        <w:t>Скалярний та векторний добутки двох векторів. Їх основні властивості та застосування. Орієнтація базисних векторів. Мішаний добуток, його геометричний зміст, обчислення і властивості.</w:t>
      </w:r>
    </w:p>
    <w:p w:rsidR="00102270" w:rsidRPr="004C699A" w:rsidRDefault="00102270" w:rsidP="00102270">
      <w:pPr>
        <w:spacing w:line="240" w:lineRule="auto"/>
        <w:rPr>
          <w:b/>
          <w:sz w:val="24"/>
          <w:szCs w:val="24"/>
        </w:rPr>
      </w:pPr>
      <w:r w:rsidRPr="00102270">
        <w:rPr>
          <w:b/>
          <w:sz w:val="24"/>
          <w:szCs w:val="24"/>
        </w:rPr>
        <w:t xml:space="preserve">Розділ </w:t>
      </w:r>
      <w:r>
        <w:rPr>
          <w:b/>
          <w:sz w:val="24"/>
          <w:szCs w:val="24"/>
        </w:rPr>
        <w:t>4</w:t>
      </w:r>
      <w:r w:rsidRPr="00102270">
        <w:rPr>
          <w:b/>
          <w:sz w:val="24"/>
          <w:szCs w:val="24"/>
        </w:rPr>
        <w:t xml:space="preserve">. Елементи </w:t>
      </w:r>
      <w:r>
        <w:rPr>
          <w:b/>
          <w:sz w:val="24"/>
          <w:szCs w:val="24"/>
        </w:rPr>
        <w:t>аналітичної геометрії</w:t>
      </w:r>
      <w:r w:rsidRPr="004C699A">
        <w:rPr>
          <w:b/>
          <w:sz w:val="24"/>
          <w:szCs w:val="24"/>
        </w:rPr>
        <w:t>.</w:t>
      </w:r>
    </w:p>
    <w:p w:rsidR="00102270" w:rsidRPr="004C699A" w:rsidRDefault="00102270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 xml:space="preserve">.1. </w:t>
      </w:r>
      <w:r w:rsidRPr="00102270">
        <w:rPr>
          <w:sz w:val="24"/>
          <w:szCs w:val="24"/>
        </w:rPr>
        <w:t>Декартова система координат. Перехід від однієї системи координат до іншої. Полярна система координат</w:t>
      </w:r>
      <w:r>
        <w:rPr>
          <w:sz w:val="24"/>
          <w:szCs w:val="24"/>
        </w:rPr>
        <w:t>.</w:t>
      </w:r>
    </w:p>
    <w:p w:rsidR="00102270" w:rsidRPr="004C699A" w:rsidRDefault="00102270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 xml:space="preserve">.2. </w:t>
      </w:r>
      <w:r w:rsidRPr="00102270">
        <w:rPr>
          <w:sz w:val="24"/>
          <w:szCs w:val="24"/>
        </w:rPr>
        <w:t>Пряма на площині. Загальне, канонічне та параметричне рівняння прямої на площині. Умови паралельності, перпендикулярності та кут між двома прямими. Рівняння прямої з кутовим коефіцієнтом. Рівняння прямої, що проходить через 2 точки. Рівняння прямої у відрізках на осях. Нормоване рівняння прямої. В’язка прямих.</w:t>
      </w:r>
    </w:p>
    <w:p w:rsidR="00102270" w:rsidRPr="004C699A" w:rsidRDefault="00102270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 xml:space="preserve">.3. </w:t>
      </w:r>
      <w:r w:rsidRPr="00102270">
        <w:rPr>
          <w:sz w:val="24"/>
          <w:szCs w:val="24"/>
        </w:rPr>
        <w:t>Площина в просторі. Загальне рівняння площини в просторі та його дослідження. Рівняння площини у відрізках. Рівняння площини, що проходить через 3 точки. Умови паралельності, перпендикулярності та кут між двома площинами. Нормоване рівняння площини.</w:t>
      </w:r>
    </w:p>
    <w:p w:rsidR="00102270" w:rsidRPr="004C699A" w:rsidRDefault="00102270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 xml:space="preserve">.4. </w:t>
      </w:r>
      <w:r w:rsidRPr="00102270">
        <w:rPr>
          <w:sz w:val="24"/>
          <w:szCs w:val="24"/>
        </w:rPr>
        <w:t>Пряма в просторі. Канонічне та параметричне рівняння прямої у просторі. Рівняння прямої, що проходить через дві точки. В’язка площин. Взаємне розташування прямих і площин в просторі.</w:t>
      </w:r>
    </w:p>
    <w:p w:rsidR="00102270" w:rsidRPr="004C699A" w:rsidRDefault="00102270" w:rsidP="006F1A83">
      <w:pPr>
        <w:spacing w:line="240" w:lineRule="auto"/>
        <w:jc w:val="both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C699A">
        <w:rPr>
          <w:sz w:val="24"/>
          <w:szCs w:val="24"/>
        </w:rPr>
        <w:t xml:space="preserve">. </w:t>
      </w:r>
      <w:r w:rsidRPr="00102270">
        <w:rPr>
          <w:sz w:val="24"/>
          <w:szCs w:val="24"/>
        </w:rPr>
        <w:t>Криві другого порядку. Коло. Еліпс. Гіпербола. Парабола. Виведення їх рівнянь, дослідження вигляду та основні характеристики.</w:t>
      </w:r>
    </w:p>
    <w:p w:rsidR="00A068B5" w:rsidRDefault="00102270" w:rsidP="00A068B5">
      <w:pPr>
        <w:spacing w:after="120" w:line="240" w:lineRule="auto"/>
        <w:rPr>
          <w:sz w:val="24"/>
          <w:szCs w:val="24"/>
        </w:rPr>
      </w:pPr>
      <w:r w:rsidRPr="004C699A">
        <w:rPr>
          <w:sz w:val="24"/>
          <w:szCs w:val="24"/>
        </w:rPr>
        <w:t xml:space="preserve">Тема </w:t>
      </w:r>
      <w:r>
        <w:rPr>
          <w:sz w:val="24"/>
          <w:szCs w:val="24"/>
        </w:rPr>
        <w:t>4</w:t>
      </w:r>
      <w:r w:rsidRPr="004C699A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C699A">
        <w:rPr>
          <w:sz w:val="24"/>
          <w:szCs w:val="24"/>
        </w:rPr>
        <w:t>.</w:t>
      </w:r>
      <w:r w:rsidR="00524270">
        <w:rPr>
          <w:sz w:val="24"/>
          <w:szCs w:val="24"/>
        </w:rPr>
        <w:t xml:space="preserve"> </w:t>
      </w:r>
      <w:r w:rsidRPr="00102270">
        <w:rPr>
          <w:sz w:val="24"/>
          <w:szCs w:val="24"/>
        </w:rPr>
        <w:t>Поверхні другого порядку. Сфера. Еліпсоїд. Гіперболоїди. Параболоїди.</w:t>
      </w:r>
    </w:p>
    <w:p w:rsidR="00E274BB" w:rsidRPr="00E274BB" w:rsidRDefault="00E274BB" w:rsidP="00A068B5">
      <w:pPr>
        <w:spacing w:after="120" w:line="240" w:lineRule="auto"/>
        <w:rPr>
          <w:sz w:val="10"/>
          <w:szCs w:val="10"/>
        </w:rPr>
      </w:pPr>
    </w:p>
    <w:p w:rsidR="008B16FE" w:rsidRDefault="008B16FE" w:rsidP="00546E25">
      <w:pPr>
        <w:pStyle w:val="1"/>
        <w:spacing w:line="240" w:lineRule="auto"/>
        <w:ind w:left="714" w:hanging="357"/>
      </w:pPr>
      <w:r w:rsidRPr="008B16FE">
        <w:t>Навчальні матеріали та ресурси</w:t>
      </w:r>
    </w:p>
    <w:p w:rsidR="004C699A" w:rsidRPr="009F75D9" w:rsidRDefault="004C699A" w:rsidP="004C699A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uk-UA"/>
        </w:rPr>
      </w:pPr>
      <w:r w:rsidRPr="009F75D9">
        <w:rPr>
          <w:b/>
          <w:bCs/>
          <w:sz w:val="28"/>
          <w:szCs w:val="28"/>
          <w:lang w:val="uk-UA"/>
        </w:rPr>
        <w:t>Рекомендована література</w:t>
      </w:r>
    </w:p>
    <w:p w:rsidR="004C699A" w:rsidRPr="009F75D9" w:rsidRDefault="004C699A" w:rsidP="004C699A">
      <w:pPr>
        <w:pStyle w:val="af7"/>
        <w:shd w:val="clear" w:color="auto" w:fill="FFFFFF"/>
        <w:spacing w:before="0" w:beforeAutospacing="0" w:after="120" w:afterAutospacing="0"/>
        <w:ind w:left="181" w:hanging="181"/>
        <w:jc w:val="center"/>
        <w:rPr>
          <w:b/>
          <w:bCs/>
          <w:lang w:val="uk-UA"/>
        </w:rPr>
      </w:pPr>
      <w:r w:rsidRPr="009F75D9">
        <w:rPr>
          <w:b/>
          <w:bCs/>
          <w:lang w:val="uk-UA"/>
        </w:rPr>
        <w:t>Базова</w:t>
      </w:r>
    </w:p>
    <w:p w:rsidR="008416E2" w:rsidRPr="00D81EE7" w:rsidRDefault="008416E2" w:rsidP="008416E2">
      <w:pPr>
        <w:pStyle w:val="a0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0623A">
        <w:rPr>
          <w:sz w:val="24"/>
          <w:szCs w:val="24"/>
        </w:rPr>
        <w:t>убовик В.П</w:t>
      </w:r>
      <w:r>
        <w:rPr>
          <w:sz w:val="24"/>
          <w:szCs w:val="24"/>
        </w:rPr>
        <w:t>.</w:t>
      </w:r>
      <w:r w:rsidRPr="0040623A">
        <w:rPr>
          <w:sz w:val="24"/>
          <w:szCs w:val="24"/>
        </w:rPr>
        <w:t xml:space="preserve"> Вища математика: навч. посіб. для студ. вищ. навч. зак. / В.П Дубовик., I</w:t>
      </w:r>
      <w:r>
        <w:rPr>
          <w:sz w:val="24"/>
          <w:szCs w:val="24"/>
        </w:rPr>
        <w:t>.</w:t>
      </w:r>
      <w:r w:rsidRPr="0040623A">
        <w:rPr>
          <w:sz w:val="24"/>
          <w:szCs w:val="24"/>
        </w:rPr>
        <w:t xml:space="preserve">I. Юрик. - 4-те вид. - К. : Ігнатекс-Україна., 2013. </w:t>
      </w:r>
      <w:r w:rsidRPr="00B83E6C">
        <w:rPr>
          <w:sz w:val="24"/>
          <w:szCs w:val="24"/>
        </w:rPr>
        <w:t>–</w:t>
      </w:r>
      <w:r w:rsidRPr="0040623A">
        <w:rPr>
          <w:sz w:val="24"/>
          <w:szCs w:val="24"/>
        </w:rPr>
        <w:t xml:space="preserve"> 648 с. </w:t>
      </w:r>
      <w:r>
        <w:rPr>
          <w:sz w:val="24"/>
          <w:szCs w:val="24"/>
        </w:rPr>
        <w:t xml:space="preserve"> </w:t>
      </w:r>
      <w:r w:rsidRPr="0040623A">
        <w:rPr>
          <w:sz w:val="24"/>
          <w:szCs w:val="24"/>
        </w:rPr>
        <w:t>ISBN 978- 966-97049-3-1</w:t>
      </w:r>
      <w:r>
        <w:rPr>
          <w:sz w:val="24"/>
          <w:szCs w:val="24"/>
        </w:rPr>
        <w:t xml:space="preserve"> </w:t>
      </w:r>
      <w:r w:rsidRPr="00B83E6C">
        <w:rPr>
          <w:sz w:val="24"/>
          <w:szCs w:val="24"/>
        </w:rPr>
        <w:t>–</w:t>
      </w:r>
      <w:r>
        <w:rPr>
          <w:sz w:val="24"/>
          <w:szCs w:val="24"/>
        </w:rPr>
        <w:t xml:space="preserve"> Режим доступу: </w:t>
      </w:r>
      <w:hyperlink r:id="rId17" w:history="1">
        <w:r w:rsidRPr="00063B37">
          <w:rPr>
            <w:rStyle w:val="a5"/>
            <w:sz w:val="24"/>
            <w:szCs w:val="24"/>
          </w:rPr>
          <w:t>http://dspace.nuft.edu.ua/jspui/bitstream/123456789/10062/1/56.pdf</w:t>
        </w:r>
      </w:hyperlink>
    </w:p>
    <w:p w:rsidR="008416E2" w:rsidRPr="00D81EE7" w:rsidRDefault="008416E2" w:rsidP="008416E2">
      <w:pPr>
        <w:pStyle w:val="a0"/>
        <w:numPr>
          <w:ilvl w:val="0"/>
          <w:numId w:val="2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40623A">
        <w:rPr>
          <w:sz w:val="24"/>
          <w:szCs w:val="24"/>
        </w:rPr>
        <w:t>Кузьма О.В. Вища математика. Аналітична геометрія та лінійна алгебра. Елементи векторної алгебри. Конспект лекцій. [Електронний ресурс] / О.В. Кузьма, О.В. Суліма, Т.О. Рудик та інш</w:t>
      </w:r>
      <w:r>
        <w:rPr>
          <w:sz w:val="24"/>
          <w:szCs w:val="24"/>
        </w:rPr>
        <w:t xml:space="preserve">. </w:t>
      </w:r>
      <w:r w:rsidRPr="0040623A">
        <w:rPr>
          <w:sz w:val="24"/>
          <w:szCs w:val="24"/>
        </w:rPr>
        <w:t>– Київ : КПІ ім. Ігоря Сікорського, 2021. – 127 с.</w:t>
      </w:r>
      <w:r>
        <w:rPr>
          <w:sz w:val="24"/>
          <w:szCs w:val="24"/>
        </w:rPr>
        <w:t xml:space="preserve"> </w:t>
      </w:r>
      <w:r w:rsidRPr="00B83E6C">
        <w:rPr>
          <w:sz w:val="24"/>
          <w:szCs w:val="24"/>
        </w:rPr>
        <w:t>–</w:t>
      </w:r>
      <w:r>
        <w:rPr>
          <w:sz w:val="24"/>
          <w:szCs w:val="24"/>
        </w:rPr>
        <w:t xml:space="preserve"> Режим доступу: </w:t>
      </w:r>
      <w:hyperlink r:id="rId18" w:history="1">
        <w:r w:rsidRPr="00195C81">
          <w:rPr>
            <w:rStyle w:val="a5"/>
            <w:sz w:val="24"/>
            <w:szCs w:val="24"/>
          </w:rPr>
          <w:t>https://ela.kpi.ua/bitstream/123456789/42310/1/Vyshcha_matematyka.pdf</w:t>
        </w:r>
      </w:hyperlink>
    </w:p>
    <w:p w:rsidR="00C4623B" w:rsidRDefault="00C4623B" w:rsidP="00EB61EC">
      <w:pPr>
        <w:pStyle w:val="a0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C4623B">
        <w:rPr>
          <w:sz w:val="24"/>
          <w:szCs w:val="24"/>
        </w:rPr>
        <w:t>Герасимчук В. С. Вища математика. Повний курс у прикладах і</w:t>
      </w:r>
      <w:r w:rsidRPr="00C4623B">
        <w:rPr>
          <w:sz w:val="24"/>
          <w:szCs w:val="24"/>
        </w:rPr>
        <w:t xml:space="preserve"> </w:t>
      </w:r>
      <w:r w:rsidRPr="00C4623B">
        <w:rPr>
          <w:sz w:val="24"/>
          <w:szCs w:val="24"/>
        </w:rPr>
        <w:t>задачах. Лінійна й векторна алгебра. Аналітична геометрія. Вступ до</w:t>
      </w:r>
      <w:r w:rsidRPr="00C4623B">
        <w:rPr>
          <w:sz w:val="24"/>
          <w:szCs w:val="24"/>
        </w:rPr>
        <w:t xml:space="preserve"> </w:t>
      </w:r>
      <w:r w:rsidRPr="00C4623B">
        <w:rPr>
          <w:sz w:val="24"/>
          <w:szCs w:val="24"/>
        </w:rPr>
        <w:t>математичного аналізу. Диференціальне числення функцій однієї та</w:t>
      </w:r>
      <w:r w:rsidRPr="00C4623B">
        <w:rPr>
          <w:sz w:val="24"/>
          <w:szCs w:val="24"/>
        </w:rPr>
        <w:t xml:space="preserve"> </w:t>
      </w:r>
      <w:r w:rsidRPr="00C4623B">
        <w:rPr>
          <w:sz w:val="24"/>
          <w:szCs w:val="24"/>
        </w:rPr>
        <w:t>багатьох змінних. Прикладні задачі : навч. посіб. / В. С. Герасимчук,</w:t>
      </w:r>
      <w:r w:rsidRPr="00C4623B">
        <w:rPr>
          <w:sz w:val="24"/>
          <w:szCs w:val="24"/>
        </w:rPr>
        <w:t xml:space="preserve"> </w:t>
      </w:r>
      <w:r w:rsidRPr="00C4623B">
        <w:rPr>
          <w:sz w:val="24"/>
          <w:szCs w:val="24"/>
        </w:rPr>
        <w:t>Г. С. Васильченко, В. І. Кравцов. – Київ : Книги України ЛТД, 2014. –</w:t>
      </w:r>
      <w:r w:rsidRPr="00C4623B">
        <w:rPr>
          <w:sz w:val="24"/>
          <w:szCs w:val="24"/>
        </w:rPr>
        <w:t xml:space="preserve"> </w:t>
      </w:r>
      <w:r w:rsidRPr="00C4623B">
        <w:rPr>
          <w:sz w:val="24"/>
          <w:szCs w:val="24"/>
        </w:rPr>
        <w:t>578 с. – 3000 пр. – ISBN 978-966-2331-03-5.</w:t>
      </w:r>
    </w:p>
    <w:p w:rsidR="00C4623B" w:rsidRPr="002E5B64" w:rsidRDefault="00C4623B" w:rsidP="00C4623B">
      <w:pPr>
        <w:pStyle w:val="af7"/>
        <w:shd w:val="clear" w:color="auto" w:fill="FFFFFF"/>
        <w:spacing w:before="240" w:beforeAutospacing="0" w:after="120" w:afterAutospacing="0"/>
        <w:ind w:left="720"/>
        <w:jc w:val="center"/>
        <w:rPr>
          <w:b/>
          <w:bCs/>
          <w:lang w:val="uk-UA"/>
        </w:rPr>
      </w:pPr>
      <w:r w:rsidRPr="002E5B64">
        <w:rPr>
          <w:b/>
          <w:bCs/>
          <w:lang w:val="uk-UA"/>
        </w:rPr>
        <w:t>Додаткова</w:t>
      </w:r>
    </w:p>
    <w:p w:rsidR="00C4623B" w:rsidRPr="00C4623B" w:rsidRDefault="00C4623B" w:rsidP="00C4623B">
      <w:pPr>
        <w:pStyle w:val="a0"/>
        <w:spacing w:line="240" w:lineRule="auto"/>
        <w:jc w:val="both"/>
        <w:rPr>
          <w:sz w:val="24"/>
          <w:szCs w:val="24"/>
        </w:rPr>
      </w:pPr>
    </w:p>
    <w:p w:rsidR="008416E2" w:rsidRPr="00350BB2" w:rsidRDefault="008416E2" w:rsidP="00C4623B">
      <w:pPr>
        <w:pStyle w:val="a0"/>
        <w:numPr>
          <w:ilvl w:val="0"/>
          <w:numId w:val="2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350BB2">
        <w:rPr>
          <w:sz w:val="24"/>
          <w:szCs w:val="24"/>
        </w:rPr>
        <w:t>Вища математика: Елементи лінійної алгебри та аналітичної геометрії: Навчальний посібник [Електронний ресурс] / Т. О. Єрьоміна, О. А. Поварова. – Київ: КПІ ім. Ігоря Сікорського,</w:t>
      </w:r>
      <w:r>
        <w:rPr>
          <w:sz w:val="24"/>
          <w:szCs w:val="24"/>
        </w:rPr>
        <w:t xml:space="preserve"> </w:t>
      </w:r>
      <w:r w:rsidRPr="00350BB2">
        <w:rPr>
          <w:sz w:val="24"/>
          <w:szCs w:val="24"/>
        </w:rPr>
        <w:t>2021. – 114</w:t>
      </w:r>
      <w:r>
        <w:rPr>
          <w:sz w:val="24"/>
          <w:szCs w:val="24"/>
        </w:rPr>
        <w:t xml:space="preserve"> </w:t>
      </w:r>
      <w:r w:rsidRPr="00350BB2">
        <w:rPr>
          <w:sz w:val="24"/>
          <w:szCs w:val="24"/>
        </w:rPr>
        <w:t xml:space="preserve">с. – Режим доступу: </w:t>
      </w:r>
      <w:hyperlink r:id="rId19" w:history="1">
        <w:r w:rsidRPr="00350BB2">
          <w:rPr>
            <w:rStyle w:val="a5"/>
            <w:sz w:val="24"/>
            <w:szCs w:val="24"/>
          </w:rPr>
          <w:t>https://ela.kpi.ua/bitstream/123456789/41267/1/NP_VM.pdf</w:t>
        </w:r>
      </w:hyperlink>
    </w:p>
    <w:p w:rsidR="008416E2" w:rsidRPr="00035B15" w:rsidRDefault="008416E2" w:rsidP="008416E2">
      <w:pPr>
        <w:pStyle w:val="a0"/>
        <w:numPr>
          <w:ilvl w:val="0"/>
          <w:numId w:val="2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035B15">
        <w:rPr>
          <w:sz w:val="24"/>
          <w:szCs w:val="24"/>
        </w:rPr>
        <w:t>Вища математика: Елементи аналітичної геометрії: Практикум [Електронний ресурс] /</w:t>
      </w:r>
      <w:r>
        <w:rPr>
          <w:sz w:val="24"/>
          <w:szCs w:val="24"/>
        </w:rPr>
        <w:t xml:space="preserve"> </w:t>
      </w:r>
      <w:r w:rsidRPr="00035B15">
        <w:rPr>
          <w:sz w:val="24"/>
          <w:szCs w:val="24"/>
        </w:rPr>
        <w:t xml:space="preserve">уклад.: І. В. Веригіна, Т. О. Єрьоміна, О. А. Поварова. – Київ: КПІ ім. Ігоря Сікорського, 2021. – 33 с. </w:t>
      </w:r>
      <w:r w:rsidRPr="00B83E6C">
        <w:rPr>
          <w:sz w:val="24"/>
          <w:szCs w:val="24"/>
        </w:rPr>
        <w:t>–</w:t>
      </w:r>
      <w:r>
        <w:rPr>
          <w:sz w:val="24"/>
          <w:szCs w:val="24"/>
        </w:rPr>
        <w:t xml:space="preserve"> Режим доступу: </w:t>
      </w:r>
      <w:hyperlink r:id="rId20" w:history="1">
        <w:r w:rsidRPr="00035B15">
          <w:rPr>
            <w:rStyle w:val="a5"/>
            <w:sz w:val="24"/>
            <w:szCs w:val="24"/>
          </w:rPr>
          <w:t>https://ela.kpi.ua/bitstream/123456789/41239/1/VM_EAG.pdf</w:t>
        </w:r>
      </w:hyperlink>
    </w:p>
    <w:p w:rsidR="00C4623B" w:rsidRPr="00C4623B" w:rsidRDefault="008416E2" w:rsidP="00C4623B">
      <w:pPr>
        <w:pStyle w:val="a0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rStyle w:val="a5"/>
          <w:color w:val="auto"/>
          <w:sz w:val="24"/>
          <w:szCs w:val="24"/>
          <w:u w:val="none"/>
        </w:rPr>
      </w:pPr>
      <w:r w:rsidRPr="00C4623B">
        <w:rPr>
          <w:sz w:val="24"/>
          <w:szCs w:val="24"/>
        </w:rPr>
        <w:lastRenderedPageBreak/>
        <w:t xml:space="preserve">Вища математика: Елементи лінійної алгебри: Практикум [Електронний ресурс] / уклад.: Т. О. Єрьоміна, О. А. Поварова, Н. Л. Денисенко. – Київ: КПІ ім. Ігоря Сікорського, 2021. – 44 с. – Режим доступу: </w:t>
      </w:r>
      <w:hyperlink r:id="rId21" w:history="1">
        <w:r w:rsidRPr="00C4623B">
          <w:rPr>
            <w:rStyle w:val="a5"/>
            <w:sz w:val="24"/>
            <w:szCs w:val="24"/>
          </w:rPr>
          <w:t>https://ela.kpi.ua/bitstream/123456789/41238/1/VM_LA.pdf</w:t>
        </w:r>
      </w:hyperlink>
      <w:r w:rsidR="00C4623B" w:rsidRPr="00C4623B">
        <w:rPr>
          <w:rStyle w:val="a5"/>
          <w:sz w:val="24"/>
          <w:szCs w:val="24"/>
        </w:rPr>
        <w:t xml:space="preserve">  </w:t>
      </w:r>
    </w:p>
    <w:p w:rsidR="00C4623B" w:rsidRPr="00C4623B" w:rsidRDefault="008416E2" w:rsidP="00C4623B">
      <w:pPr>
        <w:pStyle w:val="a0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C4623B">
        <w:rPr>
          <w:sz w:val="24"/>
          <w:szCs w:val="24"/>
        </w:rPr>
        <w:t xml:space="preserve">Вища математика. Частина 1: Навчальний посібник / Т.В. Авдєєва, О.В. Борисенко, В.М. Горбачук. – КПІ ім. Ігоря Сікорського, 2022. – 73 с. – Режим доступу: </w:t>
      </w:r>
      <w:hyperlink r:id="rId22" w:history="1">
        <w:r w:rsidRPr="00C4623B">
          <w:rPr>
            <w:rStyle w:val="a5"/>
            <w:sz w:val="24"/>
            <w:szCs w:val="24"/>
          </w:rPr>
          <w:t>https://ela.kpi.ua/bitstream/123456789/48166/1/V_matematyka.pdf</w:t>
        </w:r>
      </w:hyperlink>
      <w:r w:rsidRPr="00C4623B">
        <w:rPr>
          <w:rFonts w:ascii="Helvetica Neue" w:eastAsia="Times New Roman" w:hAnsi="Helvetica Neue" w:cs="Helvetica Neue"/>
          <w:sz w:val="26"/>
          <w:szCs w:val="26"/>
          <w:lang w:val="ru-RU" w:eastAsia="ru-RU"/>
        </w:rPr>
        <w:t xml:space="preserve"> </w:t>
      </w:r>
    </w:p>
    <w:p w:rsidR="008416E2" w:rsidRPr="00C4623B" w:rsidRDefault="008416E2" w:rsidP="00C4623B">
      <w:pPr>
        <w:pStyle w:val="a0"/>
        <w:numPr>
          <w:ilvl w:val="0"/>
          <w:numId w:val="26"/>
        </w:numPr>
        <w:tabs>
          <w:tab w:val="left" w:pos="709"/>
        </w:tabs>
        <w:spacing w:line="240" w:lineRule="auto"/>
        <w:ind w:left="709" w:hanging="425"/>
        <w:jc w:val="both"/>
        <w:rPr>
          <w:rStyle w:val="a5"/>
          <w:color w:val="auto"/>
          <w:sz w:val="24"/>
          <w:szCs w:val="24"/>
          <w:u w:val="none"/>
        </w:rPr>
      </w:pPr>
      <w:r w:rsidRPr="00C4623B">
        <w:rPr>
          <w:sz w:val="24"/>
          <w:szCs w:val="24"/>
        </w:rPr>
        <w:t xml:space="preserve">Лінійна алгебра в задачах та прикладах [Електронний ресурс] / Т. В. Авдєєва, В. М. Шраменко. – Київ : НТУУ «КПІ», 2016. – 205 с. – Режим доступу: </w:t>
      </w:r>
      <w:hyperlink r:id="rId23" w:history="1">
        <w:r w:rsidRPr="00C4623B">
          <w:rPr>
            <w:rStyle w:val="a5"/>
            <w:sz w:val="24"/>
            <w:szCs w:val="24"/>
          </w:rPr>
          <w:t>https://ela.kpi.ua/bitstream/123456789/16845/1/Лінійна%20алгебра_збірник%20задач.pdf</w:t>
        </w:r>
      </w:hyperlink>
    </w:p>
    <w:p w:rsidR="00524270" w:rsidRPr="00A87302" w:rsidRDefault="00524270" w:rsidP="00524270">
      <w:pPr>
        <w:pStyle w:val="a0"/>
        <w:ind w:left="786"/>
        <w:jc w:val="both"/>
        <w:rPr>
          <w:sz w:val="24"/>
          <w:szCs w:val="24"/>
        </w:rPr>
      </w:pPr>
    </w:p>
    <w:p w:rsidR="00AA6B23" w:rsidRPr="00AA6B23" w:rsidRDefault="00AA6B23" w:rsidP="00C1451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087AFC">
        <w:t>(освітнього компонента)</w:t>
      </w:r>
    </w:p>
    <w:p w:rsidR="004A6336" w:rsidRDefault="00FA502B" w:rsidP="006F68CF">
      <w:pPr>
        <w:spacing w:after="120" w:line="240" w:lineRule="auto"/>
        <w:ind w:firstLine="3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Методика</w:t>
      </w:r>
      <w:r w:rsidR="00C1451A" w:rsidRPr="00C1451A">
        <w:rPr>
          <w:spacing w:val="-2"/>
          <w:sz w:val="24"/>
          <w:szCs w:val="24"/>
        </w:rPr>
        <w:t xml:space="preserve"> вивченн</w:t>
      </w:r>
      <w:r>
        <w:rPr>
          <w:spacing w:val="-2"/>
          <w:sz w:val="24"/>
          <w:szCs w:val="24"/>
        </w:rPr>
        <w:t>я</w:t>
      </w:r>
      <w:r w:rsidR="00C1451A" w:rsidRPr="00C1451A">
        <w:rPr>
          <w:spacing w:val="-2"/>
          <w:sz w:val="24"/>
          <w:szCs w:val="24"/>
        </w:rPr>
        <w:t xml:space="preserve"> даної дисципліни</w:t>
      </w:r>
      <w:r>
        <w:rPr>
          <w:spacing w:val="-2"/>
          <w:sz w:val="24"/>
          <w:szCs w:val="24"/>
        </w:rPr>
        <w:t xml:space="preserve"> є</w:t>
      </w:r>
      <w:r w:rsidR="00C1451A" w:rsidRPr="00C1451A">
        <w:rPr>
          <w:spacing w:val="-2"/>
          <w:sz w:val="24"/>
          <w:szCs w:val="24"/>
        </w:rPr>
        <w:t xml:space="preserve"> традиційн</w:t>
      </w:r>
      <w:r>
        <w:rPr>
          <w:spacing w:val="-2"/>
          <w:sz w:val="24"/>
          <w:szCs w:val="24"/>
        </w:rPr>
        <w:t>ою</w:t>
      </w:r>
      <w:r w:rsidR="00C1451A" w:rsidRPr="00C1451A"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>на лекціях по</w:t>
      </w:r>
      <w:r w:rsidRPr="003C15FF">
        <w:rPr>
          <w:sz w:val="24"/>
          <w:szCs w:val="24"/>
        </w:rPr>
        <w:t>дається теоретичний матеріал та</w:t>
      </w:r>
      <w:r>
        <w:rPr>
          <w:sz w:val="24"/>
          <w:szCs w:val="24"/>
        </w:rPr>
        <w:t xml:space="preserve"> наводяться</w:t>
      </w:r>
      <w:r w:rsidRPr="003C15FF">
        <w:rPr>
          <w:sz w:val="24"/>
          <w:szCs w:val="24"/>
        </w:rPr>
        <w:t xml:space="preserve"> приклади розв’язування основних </w:t>
      </w:r>
      <w:r>
        <w:rPr>
          <w:sz w:val="24"/>
          <w:szCs w:val="24"/>
        </w:rPr>
        <w:t xml:space="preserve">тематичних </w:t>
      </w:r>
      <w:r w:rsidRPr="003C15FF">
        <w:rPr>
          <w:sz w:val="24"/>
          <w:szCs w:val="24"/>
        </w:rPr>
        <w:t>задач. На практичних заняттях студенти</w:t>
      </w:r>
      <w:r w:rsidR="006A0695">
        <w:rPr>
          <w:sz w:val="24"/>
          <w:szCs w:val="24"/>
        </w:rPr>
        <w:t xml:space="preserve"> опрацьовують теоретичний та практичний матеріал, розв’язуючи задачі, подібні до розглянутих на лекціях. Для </w:t>
      </w:r>
      <w:r w:rsidR="00587627">
        <w:rPr>
          <w:sz w:val="24"/>
          <w:szCs w:val="24"/>
        </w:rPr>
        <w:t xml:space="preserve">самостійної роботи та </w:t>
      </w:r>
      <w:r w:rsidR="006A0695">
        <w:rPr>
          <w:sz w:val="24"/>
          <w:szCs w:val="24"/>
        </w:rPr>
        <w:t xml:space="preserve">кращого засвоєння матеріалу студентам </w:t>
      </w:r>
      <w:r w:rsidR="00587627">
        <w:rPr>
          <w:sz w:val="24"/>
          <w:szCs w:val="24"/>
        </w:rPr>
        <w:t>задаються</w:t>
      </w:r>
      <w:r w:rsidR="006A0695">
        <w:rPr>
          <w:sz w:val="24"/>
          <w:szCs w:val="24"/>
        </w:rPr>
        <w:t xml:space="preserve"> домашні завдання та індивідуальні завдання розрахункової роботи.</w:t>
      </w:r>
      <w:r w:rsidR="00524270" w:rsidRPr="00524270">
        <w:rPr>
          <w:sz w:val="24"/>
          <w:szCs w:val="24"/>
        </w:rPr>
        <w:t xml:space="preserve"> </w:t>
      </w:r>
      <w:r w:rsidR="00C1451A" w:rsidRPr="00C1451A">
        <w:rPr>
          <w:sz w:val="24"/>
          <w:szCs w:val="24"/>
        </w:rPr>
        <w:t>Перевірка рівня знань та засвоєння матеріалу проводиться за допомогою різноманітних контрольних заходів: тематичні контрольні роботи, експрес-контрольні, виконання та захист розрахункової роботи. Оцінювання таких робіт проводиться у відповідності до положення про рейтингову систему оцінювання успішності студентів з дан</w:t>
      </w:r>
      <w:r w:rsidR="00C1451A">
        <w:rPr>
          <w:sz w:val="24"/>
          <w:szCs w:val="24"/>
        </w:rPr>
        <w:t>ої</w:t>
      </w:r>
      <w:r w:rsidR="00524270" w:rsidRPr="00524270">
        <w:rPr>
          <w:sz w:val="24"/>
          <w:szCs w:val="24"/>
          <w:lang w:val="ru-RU"/>
        </w:rPr>
        <w:t xml:space="preserve"> </w:t>
      </w:r>
      <w:r w:rsidR="00C1451A">
        <w:rPr>
          <w:sz w:val="24"/>
          <w:szCs w:val="24"/>
        </w:rPr>
        <w:t>дисципліни</w:t>
      </w:r>
      <w:r w:rsidR="00C1451A" w:rsidRPr="00C1451A">
        <w:rPr>
          <w:sz w:val="24"/>
          <w:szCs w:val="24"/>
        </w:rPr>
        <w:t>.</w:t>
      </w:r>
    </w:p>
    <w:p w:rsidR="00B16358" w:rsidRDefault="00B16358" w:rsidP="006F68CF">
      <w:pPr>
        <w:spacing w:after="120" w:line="240" w:lineRule="auto"/>
        <w:ind w:firstLine="357"/>
        <w:jc w:val="both"/>
        <w:rPr>
          <w:sz w:val="24"/>
          <w:szCs w:val="24"/>
        </w:rPr>
      </w:pPr>
    </w:p>
    <w:p w:rsidR="00C1451A" w:rsidRPr="00C1451A" w:rsidRDefault="00C1451A" w:rsidP="002C002E">
      <w:pPr>
        <w:spacing w:before="120" w:after="120" w:line="240" w:lineRule="auto"/>
        <w:jc w:val="center"/>
        <w:rPr>
          <w:sz w:val="24"/>
          <w:szCs w:val="24"/>
        </w:rPr>
      </w:pPr>
      <w:r w:rsidRPr="00C1451A">
        <w:rPr>
          <w:b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C1451A" w:rsidRPr="00C1451A" w:rsidTr="008D06DE">
        <w:trPr>
          <w:trHeight w:val="463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№</w:t>
            </w:r>
          </w:p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</w:tcPr>
          <w:p w:rsidR="00C1451A" w:rsidRPr="002C002E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:rsidR="00C1451A" w:rsidRPr="002C002E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(перелік дидактичних засобів, посилання на літературу та завдання СРС)</w:t>
            </w:r>
          </w:p>
        </w:tc>
      </w:tr>
      <w:tr w:rsidR="00C1451A" w:rsidRPr="00C1451A" w:rsidTr="008D06DE">
        <w:trPr>
          <w:trHeight w:val="1258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Вступ. Рекомендована література.</w:t>
            </w:r>
          </w:p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Поняття визначників та їх основні властивості. Обчислення визначників довільного порядку. Метод Крамера розв’язування систем лінійних алгебраїчних рівнянь.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24270" w:rsidRPr="00524270">
              <w:rPr>
                <w:sz w:val="24"/>
                <w:szCs w:val="24"/>
                <w:lang w:val="ru-RU"/>
              </w:rPr>
              <w:t xml:space="preserve"> </w:t>
            </w:r>
            <w:r w:rsidRPr="0091141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вести властивості визначників. </w:t>
            </w:r>
          </w:p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24270" w:rsidRPr="0052427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11415">
              <w:rPr>
                <w:sz w:val="24"/>
                <w:szCs w:val="24"/>
              </w:rPr>
              <w:t xml:space="preserve">працювати матеріал лекції. </w:t>
            </w:r>
          </w:p>
          <w:p w:rsidR="00C1451A" w:rsidRPr="002C002E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Література: [1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 гл.1,§1</w:t>
            </w:r>
            <w:r w:rsidR="00F47556" w:rsidRPr="00911415">
              <w:rPr>
                <w:sz w:val="24"/>
                <w:szCs w:val="24"/>
              </w:rPr>
              <w:t>,§</w:t>
            </w:r>
            <w:r w:rsidR="00F47556">
              <w:rPr>
                <w:sz w:val="24"/>
                <w:szCs w:val="24"/>
              </w:rPr>
              <w:t>3(3.2).</w:t>
            </w:r>
          </w:p>
        </w:tc>
      </w:tr>
      <w:tr w:rsidR="00C1451A" w:rsidRPr="00C1451A" w:rsidTr="008D06DE">
        <w:trPr>
          <w:trHeight w:val="1258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Матриці. Дії над матрицями. Обернена матриця. Матричні рівняння. Матричний спосіб розв’язання</w:t>
            </w:r>
            <w:r w:rsidRPr="00911415">
              <w:rPr>
                <w:sz w:val="24"/>
                <w:szCs w:val="24"/>
                <w:lang w:val="ru-RU"/>
              </w:rPr>
              <w:t xml:space="preserve"> СЛАР.</w:t>
            </w:r>
          </w:p>
          <w:p w:rsidR="00D4718F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D4718F" w:rsidRPr="00524270" w:rsidRDefault="00D4718F" w:rsidP="0091141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24270">
              <w:rPr>
                <w:sz w:val="24"/>
                <w:szCs w:val="24"/>
                <w:lang w:val="ru-RU"/>
              </w:rPr>
              <w:t xml:space="preserve">1) </w:t>
            </w:r>
            <w:r w:rsidRPr="000B50DD">
              <w:rPr>
                <w:sz w:val="24"/>
                <w:szCs w:val="24"/>
              </w:rPr>
              <w:t>Поняття комплексного числа</w:t>
            </w:r>
            <w:r w:rsidRPr="000B50DD">
              <w:rPr>
                <w:sz w:val="24"/>
                <w:szCs w:val="24"/>
                <w:lang w:val="ru-RU"/>
              </w:rPr>
              <w:t xml:space="preserve">. </w:t>
            </w:r>
            <w:r w:rsidRPr="000B5CEF">
              <w:rPr>
                <w:sz w:val="24"/>
                <w:szCs w:val="24"/>
              </w:rPr>
              <w:t>Дії над комплексними числами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11415" w:rsidRPr="00911415" w:rsidRDefault="00D4718F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11415">
              <w:rPr>
                <w:sz w:val="24"/>
                <w:szCs w:val="24"/>
              </w:rPr>
              <w:t>О</w:t>
            </w:r>
            <w:r w:rsidR="00911415" w:rsidRPr="00911415">
              <w:rPr>
                <w:sz w:val="24"/>
                <w:szCs w:val="24"/>
              </w:rPr>
              <w:t xml:space="preserve">працювати матеріал лекції. </w:t>
            </w:r>
          </w:p>
          <w:p w:rsidR="00C1451A" w:rsidRPr="002C002E" w:rsidRDefault="00911415" w:rsidP="008416E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Література: [1] гл.1, §2</w:t>
            </w:r>
            <w:r w:rsidR="002C40F7" w:rsidRPr="008416E2">
              <w:rPr>
                <w:sz w:val="24"/>
                <w:szCs w:val="24"/>
                <w:lang w:val="ru-RU"/>
              </w:rPr>
              <w:t xml:space="preserve">(2.1-2.3); </w:t>
            </w:r>
            <w:r w:rsidR="002C40F7" w:rsidRPr="00911415">
              <w:rPr>
                <w:sz w:val="24"/>
                <w:szCs w:val="24"/>
              </w:rPr>
              <w:t>§</w:t>
            </w:r>
            <w:r w:rsidR="002C40F7" w:rsidRPr="008416E2">
              <w:rPr>
                <w:sz w:val="24"/>
                <w:szCs w:val="24"/>
                <w:lang w:val="ru-RU"/>
              </w:rPr>
              <w:t>3(3.3)</w:t>
            </w:r>
            <w:r w:rsidR="00D4718F" w:rsidRPr="008416E2">
              <w:rPr>
                <w:sz w:val="24"/>
                <w:szCs w:val="24"/>
                <w:lang w:val="ru-RU"/>
              </w:rPr>
              <w:t>,</w:t>
            </w:r>
            <w:r w:rsidR="00D4718F" w:rsidRPr="00911415">
              <w:rPr>
                <w:sz w:val="24"/>
                <w:szCs w:val="24"/>
              </w:rPr>
              <w:t>гл.</w:t>
            </w:r>
            <w:r w:rsidR="00D4718F" w:rsidRPr="008416E2">
              <w:rPr>
                <w:sz w:val="24"/>
                <w:szCs w:val="24"/>
                <w:lang w:val="ru-RU"/>
              </w:rPr>
              <w:t>7</w:t>
            </w:r>
            <w:r w:rsidR="00D4718F" w:rsidRPr="00911415">
              <w:rPr>
                <w:sz w:val="24"/>
                <w:szCs w:val="24"/>
              </w:rPr>
              <w:t>, §1</w:t>
            </w:r>
            <w:r w:rsidR="00D4718F">
              <w:rPr>
                <w:sz w:val="24"/>
                <w:szCs w:val="24"/>
              </w:rPr>
              <w:t>(</w:t>
            </w:r>
            <w:r w:rsidR="00D4718F" w:rsidRPr="008416E2">
              <w:rPr>
                <w:sz w:val="24"/>
                <w:szCs w:val="24"/>
                <w:lang w:val="ru-RU"/>
              </w:rPr>
              <w:t>1</w:t>
            </w:r>
            <w:r w:rsidR="00D4718F">
              <w:rPr>
                <w:sz w:val="24"/>
                <w:szCs w:val="24"/>
              </w:rPr>
              <w:t>.</w:t>
            </w:r>
            <w:r w:rsidR="00D4718F" w:rsidRPr="008416E2">
              <w:rPr>
                <w:sz w:val="24"/>
                <w:szCs w:val="24"/>
                <w:lang w:val="ru-RU"/>
              </w:rPr>
              <w:t>4</w:t>
            </w:r>
            <w:r w:rsidR="00D4718F">
              <w:rPr>
                <w:sz w:val="24"/>
                <w:szCs w:val="24"/>
              </w:rPr>
              <w:t>)</w:t>
            </w:r>
            <w:r w:rsidR="00D4718F" w:rsidRPr="008416E2">
              <w:rPr>
                <w:sz w:val="24"/>
                <w:szCs w:val="24"/>
                <w:lang w:val="ru-RU"/>
              </w:rPr>
              <w:t>;</w:t>
            </w:r>
            <w:r w:rsidR="008416E2">
              <w:rPr>
                <w:sz w:val="24"/>
                <w:szCs w:val="24"/>
              </w:rPr>
              <w:t xml:space="preserve"> </w:t>
            </w:r>
            <w:r w:rsidR="008416E2" w:rsidRPr="00911415">
              <w:rPr>
                <w:sz w:val="24"/>
                <w:szCs w:val="24"/>
              </w:rPr>
              <w:t>[</w:t>
            </w:r>
            <w:r w:rsidR="008416E2">
              <w:rPr>
                <w:sz w:val="24"/>
                <w:szCs w:val="24"/>
              </w:rPr>
              <w:t>2</w:t>
            </w:r>
            <w:r w:rsidR="008416E2" w:rsidRPr="00911415">
              <w:rPr>
                <w:sz w:val="24"/>
                <w:szCs w:val="24"/>
                <w:lang w:val="ru-RU"/>
              </w:rPr>
              <w:t>]</w:t>
            </w:r>
            <w:r w:rsidR="008416E2" w:rsidRPr="00911415">
              <w:rPr>
                <w:sz w:val="24"/>
                <w:szCs w:val="24"/>
              </w:rPr>
              <w:t xml:space="preserve"> гл.1,</w:t>
            </w:r>
            <w:r w:rsidR="008416E2">
              <w:rPr>
                <w:sz w:val="24"/>
                <w:szCs w:val="24"/>
              </w:rPr>
              <w:t xml:space="preserve"> Л 2; </w:t>
            </w:r>
            <w:r w:rsidR="008416E2" w:rsidRPr="00236B95">
              <w:rPr>
                <w:sz w:val="24"/>
                <w:szCs w:val="24"/>
                <w:lang w:val="ru-RU"/>
              </w:rPr>
              <w:t>[3]</w:t>
            </w:r>
            <w:r w:rsidR="008416E2">
              <w:rPr>
                <w:sz w:val="24"/>
                <w:szCs w:val="24"/>
              </w:rPr>
              <w:t xml:space="preserve"> розд.3</w:t>
            </w:r>
            <w:r w:rsidR="008416E2" w:rsidRPr="00236B95">
              <w:rPr>
                <w:sz w:val="24"/>
                <w:szCs w:val="24"/>
                <w:lang w:val="ru-RU"/>
              </w:rPr>
              <w:t>,</w:t>
            </w:r>
            <w:r w:rsidR="008416E2">
              <w:rPr>
                <w:sz w:val="24"/>
                <w:szCs w:val="24"/>
              </w:rPr>
              <w:t xml:space="preserve"> </w:t>
            </w:r>
            <w:r w:rsidR="008416E2" w:rsidRPr="00911415">
              <w:rPr>
                <w:sz w:val="24"/>
                <w:szCs w:val="24"/>
              </w:rPr>
              <w:t>§</w:t>
            </w:r>
            <w:r w:rsidR="008416E2">
              <w:rPr>
                <w:sz w:val="24"/>
                <w:szCs w:val="24"/>
              </w:rPr>
              <w:t>3.4(3.4.1-3.4.3)</w:t>
            </w:r>
            <w:r w:rsidR="008416E2" w:rsidRPr="00911415">
              <w:rPr>
                <w:sz w:val="24"/>
                <w:szCs w:val="24"/>
              </w:rPr>
              <w:t>.</w:t>
            </w:r>
            <w:r w:rsidRPr="00911415">
              <w:rPr>
                <w:sz w:val="24"/>
                <w:szCs w:val="24"/>
              </w:rPr>
              <w:t>.</w:t>
            </w:r>
          </w:p>
        </w:tc>
      </w:tr>
      <w:tr w:rsidR="00C1451A" w:rsidRPr="00C1451A" w:rsidTr="008D06DE">
        <w:trPr>
          <w:trHeight w:val="1247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3</w:t>
            </w:r>
          </w:p>
        </w:tc>
        <w:tc>
          <w:tcPr>
            <w:tcW w:w="9159" w:type="dxa"/>
          </w:tcPr>
          <w:p w:rsidR="00911415" w:rsidRPr="00911415" w:rsidRDefault="00911415" w:rsidP="00006781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Системи лінійних алгебраїчних рівнянь</w:t>
            </w:r>
            <w:r w:rsidR="000B50DD">
              <w:rPr>
                <w:sz w:val="24"/>
                <w:szCs w:val="24"/>
              </w:rPr>
              <w:t xml:space="preserve"> (узагальнення)</w:t>
            </w:r>
            <w:r w:rsidRPr="00911415">
              <w:rPr>
                <w:sz w:val="24"/>
                <w:szCs w:val="24"/>
              </w:rPr>
              <w:t>. Метод Гауса та спрощення дослідження системи за допомогою елементарних перетворень. Ранг. Критерій сумісності СЛАР.</w:t>
            </w:r>
          </w:p>
          <w:p w:rsidR="00911415" w:rsidRPr="00911415" w:rsidRDefault="00911415" w:rsidP="00006781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Однорідні системи лінійних алгебраїчних рівнянь. Фундаментальна система розв’язків.</w:t>
            </w:r>
          </w:p>
          <w:p w:rsidR="007857DC" w:rsidRDefault="00911415" w:rsidP="00911415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7857DC" w:rsidP="00DB33A2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B5CEF" w:rsidRPr="000B50DD">
              <w:rPr>
                <w:sz w:val="24"/>
                <w:szCs w:val="24"/>
              </w:rPr>
              <w:t>Елементи теорії многочленів та основна теорема алгебри. Поняття елементарних дробів 1 – 4 типів. Теореми розкладу довільних правильних раціональних дробів на суму елементарних, методи відшукання невизначених коефіцієнтів.</w:t>
            </w:r>
          </w:p>
          <w:p w:rsidR="007857DC" w:rsidRPr="00911415" w:rsidRDefault="007857DC" w:rsidP="00911415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Pr="00911415">
              <w:rPr>
                <w:sz w:val="24"/>
                <w:szCs w:val="24"/>
              </w:rPr>
              <w:t>працювати матеріал лекції.</w:t>
            </w:r>
          </w:p>
          <w:p w:rsidR="00B16358" w:rsidRPr="00524270" w:rsidRDefault="00911415" w:rsidP="000B5CEF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911415">
              <w:rPr>
                <w:sz w:val="24"/>
                <w:szCs w:val="24"/>
              </w:rPr>
              <w:t>Література: [1</w:t>
            </w:r>
            <w:r w:rsidRPr="007857DC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 гл.1, </w:t>
            </w:r>
            <w:r w:rsidR="00F47556" w:rsidRPr="00911415">
              <w:rPr>
                <w:sz w:val="24"/>
                <w:szCs w:val="24"/>
              </w:rPr>
              <w:t>§2</w:t>
            </w:r>
            <w:r w:rsidR="00F47556">
              <w:rPr>
                <w:sz w:val="24"/>
                <w:szCs w:val="24"/>
              </w:rPr>
              <w:t xml:space="preserve">(2.4), </w:t>
            </w:r>
            <w:r w:rsidRPr="00911415">
              <w:rPr>
                <w:sz w:val="24"/>
                <w:szCs w:val="24"/>
              </w:rPr>
              <w:t>§3(</w:t>
            </w:r>
            <w:r w:rsidR="002C40F7" w:rsidRPr="007857DC">
              <w:rPr>
                <w:sz w:val="24"/>
                <w:szCs w:val="24"/>
                <w:lang w:val="ru-RU"/>
              </w:rPr>
              <w:t xml:space="preserve">3.1, </w:t>
            </w:r>
            <w:r w:rsidRPr="00911415">
              <w:rPr>
                <w:sz w:val="24"/>
                <w:szCs w:val="24"/>
              </w:rPr>
              <w:t xml:space="preserve">3.4 </w:t>
            </w:r>
            <w:r w:rsidR="006F68CF">
              <w:rPr>
                <w:sz w:val="24"/>
                <w:szCs w:val="24"/>
              </w:rPr>
              <w:t>-</w:t>
            </w:r>
            <w:r w:rsidRPr="00911415">
              <w:rPr>
                <w:sz w:val="24"/>
                <w:szCs w:val="24"/>
              </w:rPr>
              <w:t xml:space="preserve"> 3.6</w:t>
            </w:r>
            <w:r w:rsidR="00D4718F" w:rsidRPr="00524270">
              <w:rPr>
                <w:sz w:val="24"/>
                <w:szCs w:val="24"/>
                <w:lang w:val="ru-RU"/>
              </w:rPr>
              <w:t xml:space="preserve">), </w:t>
            </w:r>
            <w:r w:rsidR="000B5CEF" w:rsidRPr="00911415">
              <w:rPr>
                <w:sz w:val="24"/>
                <w:szCs w:val="24"/>
              </w:rPr>
              <w:t>гл.</w:t>
            </w:r>
            <w:r w:rsidR="000B5CEF" w:rsidRPr="00524270">
              <w:rPr>
                <w:sz w:val="24"/>
                <w:szCs w:val="24"/>
                <w:lang w:val="ru-RU"/>
              </w:rPr>
              <w:t>7</w:t>
            </w:r>
            <w:r w:rsidR="000B5CEF" w:rsidRPr="00911415">
              <w:rPr>
                <w:sz w:val="24"/>
                <w:szCs w:val="24"/>
              </w:rPr>
              <w:t>, §1</w:t>
            </w:r>
            <w:r w:rsidR="000B5CEF">
              <w:rPr>
                <w:sz w:val="24"/>
                <w:szCs w:val="24"/>
              </w:rPr>
              <w:t>(1.5)</w:t>
            </w:r>
            <w:r w:rsidR="00DB33A2">
              <w:rPr>
                <w:sz w:val="24"/>
                <w:szCs w:val="24"/>
              </w:rPr>
              <w:t>.</w:t>
            </w:r>
          </w:p>
        </w:tc>
      </w:tr>
      <w:tr w:rsidR="00351C35" w:rsidRPr="00C1451A" w:rsidTr="008D06DE">
        <w:trPr>
          <w:trHeight w:val="1247"/>
        </w:trPr>
        <w:tc>
          <w:tcPr>
            <w:tcW w:w="809" w:type="dxa"/>
          </w:tcPr>
          <w:p w:rsidR="00351C35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59" w:type="dxa"/>
          </w:tcPr>
          <w:p w:rsidR="00351C35" w:rsidRDefault="00351C35" w:rsidP="00351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B50DD">
              <w:rPr>
                <w:sz w:val="24"/>
                <w:szCs w:val="24"/>
              </w:rPr>
              <w:t>Поняття комплексного числа</w:t>
            </w:r>
            <w:r w:rsidRPr="000B50DD">
              <w:rPr>
                <w:sz w:val="24"/>
                <w:szCs w:val="24"/>
                <w:lang w:val="ru-RU"/>
              </w:rPr>
              <w:t xml:space="preserve">. </w:t>
            </w:r>
            <w:r w:rsidRPr="000B50DD">
              <w:rPr>
                <w:sz w:val="24"/>
                <w:szCs w:val="24"/>
              </w:rPr>
              <w:t>Елементи теорії многочленів та основна теорема алгебри. Поняття елементарних дробів 1 – 4 типів. Теореми розкладу довільних правильних раціональних дробів на суму елементарних, методи відшукання невизначених коефіцієнтів.</w:t>
            </w:r>
          </w:p>
          <w:p w:rsidR="00351C35" w:rsidRPr="00911415" w:rsidRDefault="00351C35" w:rsidP="00351C35">
            <w:pPr>
              <w:tabs>
                <w:tab w:val="left" w:leader="underscore" w:pos="315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F4BCA">
              <w:rPr>
                <w:rFonts w:eastAsia="Calibri"/>
                <w:sz w:val="24"/>
                <w:szCs w:val="24"/>
              </w:rPr>
              <w:t>Рекомендована література:</w:t>
            </w:r>
            <w:r w:rsidRPr="00911415">
              <w:rPr>
                <w:sz w:val="24"/>
                <w:szCs w:val="24"/>
              </w:rPr>
              <w:t>[1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>гл.</w:t>
            </w:r>
            <w:r w:rsidRPr="008416E2">
              <w:rPr>
                <w:sz w:val="24"/>
                <w:szCs w:val="24"/>
                <w:lang w:val="ru-RU"/>
              </w:rPr>
              <w:t>7</w:t>
            </w:r>
            <w:r w:rsidRPr="00911415">
              <w:rPr>
                <w:sz w:val="24"/>
                <w:szCs w:val="24"/>
              </w:rPr>
              <w:t>, §1</w:t>
            </w:r>
            <w:r>
              <w:rPr>
                <w:sz w:val="24"/>
                <w:szCs w:val="24"/>
              </w:rPr>
              <w:t>(</w:t>
            </w:r>
            <w:r w:rsidRPr="008416E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8416E2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, 1.5)</w:t>
            </w:r>
            <w:r w:rsidRPr="008416E2">
              <w:rPr>
                <w:sz w:val="24"/>
                <w:szCs w:val="24"/>
                <w:lang w:val="ru-RU"/>
              </w:rPr>
              <w:t>; [3]</w:t>
            </w:r>
            <w:r w:rsidR="008416E2">
              <w:rPr>
                <w:sz w:val="24"/>
                <w:szCs w:val="24"/>
              </w:rPr>
              <w:t xml:space="preserve">розд.3, </w:t>
            </w:r>
            <w:r w:rsidR="008416E2" w:rsidRPr="00911415">
              <w:rPr>
                <w:sz w:val="24"/>
                <w:szCs w:val="24"/>
              </w:rPr>
              <w:t>§</w:t>
            </w:r>
            <w:r w:rsidR="008416E2">
              <w:rPr>
                <w:sz w:val="24"/>
                <w:szCs w:val="24"/>
              </w:rPr>
              <w:t>3.4(3.4.5-3.4.6)</w:t>
            </w:r>
            <w:r w:rsidR="008416E2" w:rsidRPr="00911415">
              <w:rPr>
                <w:sz w:val="24"/>
                <w:szCs w:val="24"/>
              </w:rPr>
              <w:t>.</w:t>
            </w:r>
            <w:r w:rsidRPr="008416E2">
              <w:rPr>
                <w:sz w:val="24"/>
                <w:szCs w:val="24"/>
                <w:lang w:val="ru-RU"/>
              </w:rPr>
              <w:t>.</w:t>
            </w:r>
          </w:p>
        </w:tc>
      </w:tr>
      <w:tr w:rsidR="00C1451A" w:rsidRPr="00C1451A" w:rsidTr="008D06DE">
        <w:trPr>
          <w:trHeight w:val="280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59" w:type="dxa"/>
          </w:tcPr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415">
              <w:rPr>
                <w:sz w:val="24"/>
                <w:szCs w:val="24"/>
              </w:rPr>
              <w:t xml:space="preserve">Вектори. Основні поняття. Проекція вектора на вісь та її основні властивості. Координати вектора, напрямні косинуси. </w:t>
            </w:r>
            <w:r w:rsidR="000B5CEF" w:rsidRPr="00911415">
              <w:rPr>
                <w:sz w:val="24"/>
                <w:szCs w:val="24"/>
              </w:rPr>
              <w:t>Умова паралельності двох векторів.</w:t>
            </w:r>
            <w:r w:rsidR="00524270" w:rsidRPr="00607C5B">
              <w:rPr>
                <w:sz w:val="24"/>
                <w:szCs w:val="24"/>
                <w:lang w:val="ru-RU"/>
              </w:rPr>
              <w:t xml:space="preserve"> </w:t>
            </w:r>
            <w:r w:rsidRPr="00911415">
              <w:rPr>
                <w:sz w:val="24"/>
                <w:szCs w:val="24"/>
              </w:rPr>
              <w:t>Орт вектора. Лінійна залежність та незалежність векторів. Базисні вектори.</w:t>
            </w:r>
          </w:p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415">
              <w:rPr>
                <w:sz w:val="24"/>
                <w:szCs w:val="24"/>
              </w:rPr>
              <w:t xml:space="preserve">Скалярний </w:t>
            </w:r>
            <w:r w:rsidR="00BD13F8">
              <w:rPr>
                <w:sz w:val="24"/>
                <w:szCs w:val="24"/>
              </w:rPr>
              <w:t xml:space="preserve">та векторний добуток </w:t>
            </w:r>
            <w:r w:rsidRPr="00911415">
              <w:rPr>
                <w:sz w:val="24"/>
                <w:szCs w:val="24"/>
              </w:rPr>
              <w:t xml:space="preserve">двох векторів, </w:t>
            </w:r>
            <w:r w:rsidR="00BD13F8">
              <w:rPr>
                <w:sz w:val="24"/>
                <w:szCs w:val="24"/>
              </w:rPr>
              <w:t>їх</w:t>
            </w:r>
            <w:r w:rsidRPr="00911415">
              <w:rPr>
                <w:sz w:val="24"/>
                <w:szCs w:val="24"/>
              </w:rPr>
              <w:t xml:space="preserve"> основні властивості, обчислення і застосування.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11415">
              <w:rPr>
                <w:sz w:val="24"/>
                <w:szCs w:val="24"/>
              </w:rPr>
              <w:t xml:space="preserve">Дії над векторами. Поділ відрізка у даному відношенні. </w:t>
            </w:r>
          </w:p>
          <w:p w:rsidR="007F4BCA" w:rsidRPr="007F4BCA" w:rsidRDefault="007F4BCA" w:rsidP="007F4BC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2)Поняття в</w:t>
            </w:r>
            <w:r w:rsidRPr="007F4BCA">
              <w:rPr>
                <w:rFonts w:eastAsia="Calibri"/>
                <w:sz w:val="24"/>
                <w:szCs w:val="24"/>
              </w:rPr>
              <w:t>ласн</w:t>
            </w:r>
            <w:r w:rsidR="000B5CEF">
              <w:rPr>
                <w:sz w:val="24"/>
                <w:szCs w:val="24"/>
              </w:rPr>
              <w:t>их</w:t>
            </w:r>
            <w:r w:rsidRPr="007F4BCA">
              <w:rPr>
                <w:rFonts w:eastAsia="Calibri"/>
                <w:sz w:val="24"/>
                <w:szCs w:val="24"/>
              </w:rPr>
              <w:t xml:space="preserve"> чис</w:t>
            </w:r>
            <w:r w:rsidR="000B5CEF">
              <w:rPr>
                <w:rFonts w:eastAsia="Calibri"/>
                <w:sz w:val="24"/>
                <w:szCs w:val="24"/>
              </w:rPr>
              <w:t>ел</w:t>
            </w:r>
            <w:r w:rsidRPr="007F4BCA">
              <w:rPr>
                <w:rFonts w:eastAsia="Calibri"/>
                <w:sz w:val="24"/>
                <w:szCs w:val="24"/>
              </w:rPr>
              <w:t xml:space="preserve"> та власн</w:t>
            </w:r>
            <w:r>
              <w:rPr>
                <w:sz w:val="24"/>
                <w:szCs w:val="24"/>
              </w:rPr>
              <w:t>их векторів</w:t>
            </w:r>
            <w:r w:rsidRPr="007F4BCA">
              <w:rPr>
                <w:rFonts w:eastAsia="Calibri"/>
                <w:sz w:val="24"/>
                <w:szCs w:val="24"/>
              </w:rPr>
              <w:t>.</w:t>
            </w:r>
          </w:p>
          <w:p w:rsidR="00911415" w:rsidRPr="00911415" w:rsidRDefault="007F4BCA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1415" w:rsidRPr="002C002E">
              <w:rPr>
                <w:sz w:val="24"/>
                <w:szCs w:val="24"/>
              </w:rPr>
              <w:t xml:space="preserve">) </w:t>
            </w:r>
            <w:r w:rsidR="00911415">
              <w:rPr>
                <w:sz w:val="24"/>
                <w:szCs w:val="24"/>
              </w:rPr>
              <w:t>О</w:t>
            </w:r>
            <w:r w:rsidR="00911415" w:rsidRPr="002C002E">
              <w:rPr>
                <w:sz w:val="24"/>
                <w:szCs w:val="24"/>
              </w:rPr>
              <w:t>працювати матеріал лекції.</w:t>
            </w:r>
          </w:p>
          <w:p w:rsidR="00B16358" w:rsidRPr="000B5CEF" w:rsidRDefault="00911415" w:rsidP="008416E2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415">
              <w:rPr>
                <w:sz w:val="24"/>
                <w:szCs w:val="24"/>
              </w:rPr>
              <w:t xml:space="preserve">Література: </w:t>
            </w:r>
            <w:r w:rsidR="008416E2" w:rsidRPr="00911415">
              <w:rPr>
                <w:sz w:val="24"/>
                <w:szCs w:val="24"/>
              </w:rPr>
              <w:t>[1</w:t>
            </w:r>
            <w:r w:rsidR="008416E2" w:rsidRPr="00911415">
              <w:rPr>
                <w:sz w:val="24"/>
                <w:szCs w:val="24"/>
                <w:lang w:val="ru-RU"/>
              </w:rPr>
              <w:t>]</w:t>
            </w:r>
            <w:r w:rsidR="008416E2">
              <w:rPr>
                <w:sz w:val="24"/>
                <w:szCs w:val="24"/>
                <w:lang w:val="ru-RU"/>
              </w:rPr>
              <w:t xml:space="preserve"> </w:t>
            </w:r>
            <w:r w:rsidR="008416E2" w:rsidRPr="00911415">
              <w:rPr>
                <w:sz w:val="24"/>
                <w:szCs w:val="24"/>
              </w:rPr>
              <w:t>гл.2, §1,</w:t>
            </w:r>
            <w:r w:rsidR="008416E2" w:rsidRPr="007857DC">
              <w:rPr>
                <w:sz w:val="24"/>
                <w:szCs w:val="24"/>
                <w:lang w:val="ru-RU"/>
              </w:rPr>
              <w:t>4,</w:t>
            </w:r>
            <w:r w:rsidR="008416E2">
              <w:rPr>
                <w:sz w:val="24"/>
                <w:szCs w:val="24"/>
              </w:rPr>
              <w:t xml:space="preserve">5; </w:t>
            </w:r>
            <w:r w:rsidR="008416E2" w:rsidRPr="00236B95">
              <w:rPr>
                <w:sz w:val="24"/>
                <w:szCs w:val="24"/>
                <w:lang w:val="ru-RU"/>
              </w:rPr>
              <w:t>[</w:t>
            </w:r>
            <w:r w:rsidR="008416E2">
              <w:rPr>
                <w:sz w:val="24"/>
                <w:szCs w:val="24"/>
              </w:rPr>
              <w:t>3</w:t>
            </w:r>
            <w:r w:rsidR="008416E2" w:rsidRPr="00236B95">
              <w:rPr>
                <w:sz w:val="24"/>
                <w:szCs w:val="24"/>
                <w:lang w:val="ru-RU"/>
              </w:rPr>
              <w:t xml:space="preserve">] </w:t>
            </w:r>
            <w:r w:rsidR="008416E2">
              <w:rPr>
                <w:sz w:val="24"/>
                <w:szCs w:val="24"/>
              </w:rPr>
              <w:t>розд</w:t>
            </w:r>
            <w:r w:rsidR="008416E2" w:rsidRPr="00911415">
              <w:rPr>
                <w:sz w:val="24"/>
                <w:szCs w:val="24"/>
              </w:rPr>
              <w:t>.</w:t>
            </w:r>
            <w:r w:rsidR="008416E2">
              <w:rPr>
                <w:sz w:val="24"/>
                <w:szCs w:val="24"/>
              </w:rPr>
              <w:t>4,</w:t>
            </w:r>
            <w:r w:rsidR="008416E2" w:rsidRPr="00911415">
              <w:rPr>
                <w:sz w:val="24"/>
                <w:szCs w:val="24"/>
              </w:rPr>
              <w:t xml:space="preserve"> §</w:t>
            </w:r>
            <w:r w:rsidR="008416E2" w:rsidRPr="007857DC">
              <w:rPr>
                <w:sz w:val="24"/>
                <w:szCs w:val="24"/>
                <w:lang w:val="ru-RU"/>
              </w:rPr>
              <w:t>4</w:t>
            </w:r>
            <w:r w:rsidR="008416E2" w:rsidRPr="00236B95">
              <w:rPr>
                <w:sz w:val="24"/>
                <w:szCs w:val="24"/>
                <w:lang w:val="ru-RU"/>
              </w:rPr>
              <w:t>.</w:t>
            </w:r>
            <w:r w:rsidR="008416E2">
              <w:rPr>
                <w:sz w:val="24"/>
                <w:szCs w:val="24"/>
              </w:rPr>
              <w:t>3(4.3.2).</w:t>
            </w:r>
          </w:p>
        </w:tc>
      </w:tr>
      <w:tr w:rsidR="00C1451A" w:rsidRPr="00C1451A" w:rsidTr="008D06DE">
        <w:trPr>
          <w:trHeight w:val="273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9" w:type="dxa"/>
          </w:tcPr>
          <w:p w:rsidR="00911415" w:rsidRPr="00911415" w:rsidRDefault="00BD13F8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1415" w:rsidRPr="00911415">
              <w:rPr>
                <w:sz w:val="24"/>
                <w:szCs w:val="24"/>
              </w:rPr>
              <w:t>ішаний добут</w:t>
            </w:r>
            <w:r>
              <w:rPr>
                <w:sz w:val="24"/>
                <w:szCs w:val="24"/>
              </w:rPr>
              <w:t>ок</w:t>
            </w:r>
            <w:r w:rsidR="00911415" w:rsidRPr="00911415">
              <w:rPr>
                <w:sz w:val="24"/>
                <w:szCs w:val="24"/>
              </w:rPr>
              <w:t xml:space="preserve"> векторів. </w:t>
            </w:r>
            <w:r>
              <w:rPr>
                <w:sz w:val="24"/>
                <w:szCs w:val="24"/>
              </w:rPr>
              <w:t>Його</w:t>
            </w:r>
            <w:r w:rsidR="00911415" w:rsidRPr="00911415">
              <w:rPr>
                <w:sz w:val="24"/>
                <w:szCs w:val="24"/>
              </w:rPr>
              <w:t xml:space="preserve"> основні властивості, геометричний зміст та обчислення. </w:t>
            </w:r>
          </w:p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Пряма </w:t>
            </w:r>
            <w:r w:rsidR="007F4BCA">
              <w:rPr>
                <w:sz w:val="24"/>
                <w:szCs w:val="24"/>
              </w:rPr>
              <w:t xml:space="preserve">на площині. Загальне, канонічне та </w:t>
            </w:r>
            <w:r w:rsidRPr="00911415">
              <w:rPr>
                <w:sz w:val="24"/>
                <w:szCs w:val="24"/>
              </w:rPr>
              <w:t xml:space="preserve">параметричне рівняння прямої на площині. </w:t>
            </w:r>
            <w:r w:rsidR="007F4BCA" w:rsidRPr="00911415">
              <w:rPr>
                <w:sz w:val="24"/>
                <w:szCs w:val="24"/>
              </w:rPr>
              <w:t xml:space="preserve">Рівняння прямої, що проходить через </w:t>
            </w:r>
            <w:r w:rsidR="00BB2439">
              <w:rPr>
                <w:sz w:val="24"/>
                <w:szCs w:val="24"/>
              </w:rPr>
              <w:t>дві</w:t>
            </w:r>
            <w:r w:rsidR="007F4BCA" w:rsidRPr="00911415">
              <w:rPr>
                <w:sz w:val="24"/>
                <w:szCs w:val="24"/>
              </w:rPr>
              <w:t xml:space="preserve"> точки</w:t>
            </w:r>
            <w:r w:rsidR="007F4BCA">
              <w:rPr>
                <w:sz w:val="24"/>
                <w:szCs w:val="24"/>
              </w:rPr>
              <w:t>.</w:t>
            </w:r>
            <w:r w:rsidR="00524270">
              <w:rPr>
                <w:sz w:val="24"/>
                <w:szCs w:val="24"/>
              </w:rPr>
              <w:t xml:space="preserve"> </w:t>
            </w:r>
            <w:r w:rsidRPr="00911415">
              <w:rPr>
                <w:sz w:val="24"/>
                <w:szCs w:val="24"/>
              </w:rPr>
              <w:t xml:space="preserve">Умови паралельності, перпендикулярності та кут між двома прямими. 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911415" w:rsidP="006778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11415">
              <w:rPr>
                <w:sz w:val="24"/>
                <w:szCs w:val="24"/>
              </w:rPr>
              <w:t>Декартова система координат. Перехід від однієї системи координат до іншої. Полярна система координат. Рівняння прямої з кутовим коефіцієнтом.</w:t>
            </w:r>
          </w:p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</w:t>
            </w:r>
            <w:r w:rsidRPr="002C002E">
              <w:rPr>
                <w:sz w:val="24"/>
                <w:szCs w:val="24"/>
              </w:rPr>
              <w:t>працювати матеріал лекції.</w:t>
            </w:r>
          </w:p>
          <w:p w:rsidR="00911415" w:rsidRPr="00524270" w:rsidRDefault="00911415" w:rsidP="008416E2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415">
              <w:rPr>
                <w:sz w:val="24"/>
                <w:szCs w:val="24"/>
              </w:rPr>
              <w:t>Література</w:t>
            </w:r>
            <w:r w:rsidRPr="00911415">
              <w:rPr>
                <w:sz w:val="24"/>
                <w:szCs w:val="24"/>
                <w:lang w:val="ru-RU"/>
              </w:rPr>
              <w:t>: [</w:t>
            </w:r>
            <w:r w:rsidRPr="00911415">
              <w:rPr>
                <w:sz w:val="24"/>
                <w:szCs w:val="24"/>
              </w:rPr>
              <w:t>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 гл.2, §6</w:t>
            </w:r>
            <w:r w:rsidRPr="00911415">
              <w:rPr>
                <w:sz w:val="24"/>
                <w:szCs w:val="24"/>
                <w:lang w:val="ru-RU"/>
              </w:rPr>
              <w:t>,</w:t>
            </w:r>
            <w:r w:rsidR="007610F7" w:rsidRPr="00911415">
              <w:rPr>
                <w:sz w:val="24"/>
                <w:szCs w:val="24"/>
              </w:rPr>
              <w:t>§</w:t>
            </w:r>
            <w:r w:rsidR="007610F7" w:rsidRPr="007857DC">
              <w:rPr>
                <w:sz w:val="24"/>
                <w:szCs w:val="24"/>
                <w:lang w:val="ru-RU"/>
              </w:rPr>
              <w:t>2(2.1-2.4),</w:t>
            </w:r>
            <w:r w:rsidR="00087F7B" w:rsidRPr="00911415">
              <w:rPr>
                <w:sz w:val="24"/>
                <w:szCs w:val="24"/>
              </w:rPr>
              <w:t>гл.</w:t>
            </w:r>
            <w:r w:rsidR="00087F7B" w:rsidRPr="007857DC">
              <w:rPr>
                <w:sz w:val="24"/>
                <w:szCs w:val="24"/>
                <w:lang w:val="ru-RU"/>
              </w:rPr>
              <w:t>3</w:t>
            </w:r>
            <w:r w:rsidR="00087F7B" w:rsidRPr="00911415">
              <w:rPr>
                <w:sz w:val="24"/>
                <w:szCs w:val="24"/>
              </w:rPr>
              <w:t>, §</w:t>
            </w:r>
            <w:r w:rsidR="00087F7B" w:rsidRPr="007857DC">
              <w:rPr>
                <w:sz w:val="24"/>
                <w:szCs w:val="24"/>
                <w:lang w:val="ru-RU"/>
              </w:rPr>
              <w:t>3</w:t>
            </w:r>
            <w:r w:rsidR="007610F7" w:rsidRPr="007857DC">
              <w:rPr>
                <w:sz w:val="24"/>
                <w:szCs w:val="24"/>
                <w:lang w:val="ru-RU"/>
              </w:rPr>
              <w:t xml:space="preserve">; </w:t>
            </w:r>
            <w:r w:rsidR="00C91189" w:rsidRPr="007857DC">
              <w:rPr>
                <w:sz w:val="24"/>
                <w:szCs w:val="24"/>
                <w:lang w:val="ru-RU"/>
              </w:rPr>
              <w:t>[3]р</w:t>
            </w:r>
            <w:r w:rsidR="00C91189" w:rsidRPr="002C40F7">
              <w:rPr>
                <w:sz w:val="24"/>
                <w:szCs w:val="24"/>
              </w:rPr>
              <w:t>озд.</w:t>
            </w:r>
            <w:r w:rsidR="008416E2">
              <w:rPr>
                <w:sz w:val="24"/>
                <w:szCs w:val="24"/>
              </w:rPr>
              <w:t xml:space="preserve"> 3, </w:t>
            </w:r>
            <w:r w:rsidR="008416E2" w:rsidRPr="00911415">
              <w:rPr>
                <w:sz w:val="24"/>
                <w:szCs w:val="24"/>
              </w:rPr>
              <w:t>§</w:t>
            </w:r>
            <w:r w:rsidR="008416E2" w:rsidRPr="007857DC">
              <w:rPr>
                <w:sz w:val="24"/>
                <w:szCs w:val="24"/>
                <w:lang w:val="ru-RU"/>
              </w:rPr>
              <w:t>3</w:t>
            </w:r>
            <w:r w:rsidR="008416E2">
              <w:rPr>
                <w:sz w:val="24"/>
                <w:szCs w:val="24"/>
                <w:lang w:val="ru-RU"/>
              </w:rPr>
              <w:t>.2, 3.4(3.4.4).</w:t>
            </w:r>
          </w:p>
        </w:tc>
      </w:tr>
      <w:tr w:rsidR="00C1451A" w:rsidRPr="00C1451A" w:rsidTr="008D06DE">
        <w:trPr>
          <w:trHeight w:val="1146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59" w:type="dxa"/>
          </w:tcPr>
          <w:p w:rsidR="00911415" w:rsidRPr="00911415" w:rsidRDefault="00BD13F8" w:rsidP="006778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Рівняння прямої у відрізках на осях.</w:t>
            </w:r>
            <w:r w:rsidR="00524270">
              <w:rPr>
                <w:sz w:val="24"/>
                <w:szCs w:val="24"/>
              </w:rPr>
              <w:t xml:space="preserve"> </w:t>
            </w:r>
            <w:r w:rsidR="00911415" w:rsidRPr="00911415">
              <w:rPr>
                <w:sz w:val="24"/>
                <w:szCs w:val="24"/>
              </w:rPr>
              <w:t xml:space="preserve">Нормоване рівняння прямої. В’язка прямих. </w:t>
            </w:r>
          </w:p>
          <w:p w:rsidR="00911415" w:rsidRPr="00911415" w:rsidRDefault="00911415" w:rsidP="00BB24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Площина в просторі. Загальне рівняння площини в просторі та його дослідження. Рівняння площини у відрізках. Рівняння площини, що проходить через </w:t>
            </w:r>
            <w:r w:rsidR="00BB2439">
              <w:rPr>
                <w:sz w:val="24"/>
                <w:szCs w:val="24"/>
              </w:rPr>
              <w:t>три</w:t>
            </w:r>
            <w:r w:rsidRPr="00911415">
              <w:rPr>
                <w:sz w:val="24"/>
                <w:szCs w:val="24"/>
              </w:rPr>
              <w:t xml:space="preserve"> точки. Нормоване рівняння площини.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11415">
              <w:rPr>
                <w:sz w:val="24"/>
                <w:szCs w:val="24"/>
              </w:rPr>
              <w:t>Умови паралельності, перпендикулярності та кут між двома площинами.</w:t>
            </w:r>
          </w:p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</w:t>
            </w:r>
            <w:r w:rsidRPr="002C002E">
              <w:rPr>
                <w:sz w:val="24"/>
                <w:szCs w:val="24"/>
              </w:rPr>
              <w:t>працювати матеріал лекції.</w:t>
            </w:r>
          </w:p>
          <w:p w:rsidR="00C1451A" w:rsidRPr="002C002E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Література: [</w:t>
            </w:r>
            <w:r w:rsidRPr="00911415">
              <w:rPr>
                <w:sz w:val="24"/>
                <w:szCs w:val="24"/>
                <w:lang w:val="ru-RU"/>
              </w:rPr>
              <w:t>1</w:t>
            </w:r>
            <w:r w:rsidRPr="00911415">
              <w:rPr>
                <w:sz w:val="24"/>
                <w:szCs w:val="24"/>
              </w:rPr>
              <w:t>] гл.3,</w:t>
            </w:r>
            <w:r w:rsidR="003B2E01" w:rsidRPr="00911415">
              <w:rPr>
                <w:sz w:val="24"/>
                <w:szCs w:val="24"/>
              </w:rPr>
              <w:t>§</w:t>
            </w:r>
            <w:r w:rsidR="003B2E01" w:rsidRPr="007857DC">
              <w:rPr>
                <w:sz w:val="24"/>
                <w:szCs w:val="24"/>
                <w:lang w:val="ru-RU"/>
              </w:rPr>
              <w:t>3(3.1),</w:t>
            </w:r>
            <w:r w:rsidRPr="00911415">
              <w:rPr>
                <w:sz w:val="24"/>
                <w:szCs w:val="24"/>
              </w:rPr>
              <w:t xml:space="preserve"> §</w:t>
            </w:r>
            <w:r w:rsidR="006778F3">
              <w:rPr>
                <w:sz w:val="24"/>
                <w:szCs w:val="24"/>
              </w:rPr>
              <w:t>4</w:t>
            </w:r>
            <w:r w:rsidRPr="00911415">
              <w:rPr>
                <w:sz w:val="24"/>
                <w:szCs w:val="24"/>
              </w:rPr>
              <w:t>.</w:t>
            </w:r>
          </w:p>
        </w:tc>
      </w:tr>
      <w:tr w:rsidR="00C1451A" w:rsidRPr="00C1451A" w:rsidTr="008D06DE">
        <w:trPr>
          <w:trHeight w:val="747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9" w:type="dxa"/>
          </w:tcPr>
          <w:p w:rsidR="00911415" w:rsidRPr="00911415" w:rsidRDefault="00911415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Пряма в просторі. Канонічне та параметричне рівняння прямої у просторі. Рівняння прямої, що проходить через дві точки. В’язка площин. Взаємне розташування прямих і площин в просторі. </w:t>
            </w:r>
            <w:r w:rsidR="00BD13F8" w:rsidRPr="00911415">
              <w:rPr>
                <w:sz w:val="24"/>
                <w:szCs w:val="24"/>
              </w:rPr>
              <w:t>Криві другого порядку</w:t>
            </w:r>
            <w:r w:rsidR="00BD13F8">
              <w:rPr>
                <w:sz w:val="24"/>
                <w:szCs w:val="24"/>
              </w:rPr>
              <w:t>:</w:t>
            </w:r>
            <w:r w:rsidR="00524270">
              <w:rPr>
                <w:sz w:val="24"/>
                <w:szCs w:val="24"/>
              </w:rPr>
              <w:t xml:space="preserve"> </w:t>
            </w:r>
            <w:r w:rsidR="00BD13F8">
              <w:rPr>
                <w:sz w:val="24"/>
                <w:szCs w:val="24"/>
              </w:rPr>
              <w:t>к</w:t>
            </w:r>
            <w:r w:rsidR="00BD13F8" w:rsidRPr="00911415">
              <w:rPr>
                <w:sz w:val="24"/>
                <w:szCs w:val="24"/>
              </w:rPr>
              <w:t>оло</w:t>
            </w:r>
            <w:r w:rsidR="00BD13F8">
              <w:rPr>
                <w:sz w:val="24"/>
                <w:szCs w:val="24"/>
              </w:rPr>
              <w:t xml:space="preserve"> та</w:t>
            </w:r>
            <w:r w:rsidR="00524270" w:rsidRPr="00607C5B">
              <w:rPr>
                <w:sz w:val="24"/>
                <w:szCs w:val="24"/>
                <w:lang w:val="ru-RU"/>
              </w:rPr>
              <w:t xml:space="preserve"> </w:t>
            </w:r>
            <w:r w:rsidR="00BD13F8">
              <w:rPr>
                <w:sz w:val="24"/>
                <w:szCs w:val="24"/>
              </w:rPr>
              <w:t>парабола.</w:t>
            </w:r>
          </w:p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Опрацювати матеріал лекції. </w:t>
            </w:r>
          </w:p>
          <w:p w:rsidR="00C1451A" w:rsidRPr="002C002E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Література</w:t>
            </w:r>
            <w:r w:rsidRPr="00911415">
              <w:rPr>
                <w:sz w:val="24"/>
                <w:szCs w:val="24"/>
                <w:lang w:val="ru-RU"/>
              </w:rPr>
              <w:t>: [</w:t>
            </w:r>
            <w:r w:rsidRPr="00911415">
              <w:rPr>
                <w:sz w:val="24"/>
                <w:szCs w:val="24"/>
              </w:rPr>
              <w:t>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 гл.3, §4</w:t>
            </w:r>
            <w:r w:rsidR="003B2E01">
              <w:rPr>
                <w:sz w:val="24"/>
                <w:szCs w:val="24"/>
                <w:lang w:val="en-US"/>
              </w:rPr>
              <w:t xml:space="preserve"> (4.3)</w:t>
            </w:r>
            <w:r w:rsidRPr="00911415">
              <w:rPr>
                <w:sz w:val="24"/>
                <w:szCs w:val="24"/>
                <w:lang w:val="ru-RU"/>
              </w:rPr>
              <w:t xml:space="preserve">, </w:t>
            </w:r>
            <w:r w:rsidRPr="00911415">
              <w:rPr>
                <w:sz w:val="24"/>
                <w:szCs w:val="24"/>
              </w:rPr>
              <w:t>§5,</w:t>
            </w:r>
            <w:r w:rsidR="003B2E01" w:rsidRPr="00911415">
              <w:rPr>
                <w:sz w:val="24"/>
                <w:szCs w:val="24"/>
              </w:rPr>
              <w:t>§</w:t>
            </w:r>
            <w:r w:rsidR="003B2E01">
              <w:rPr>
                <w:sz w:val="24"/>
                <w:szCs w:val="24"/>
                <w:lang w:val="en-US"/>
              </w:rPr>
              <w:t>6(6.1,6.2,6.5)</w:t>
            </w:r>
            <w:r w:rsidRPr="00911415">
              <w:rPr>
                <w:sz w:val="24"/>
                <w:szCs w:val="24"/>
              </w:rPr>
              <w:t>.</w:t>
            </w:r>
          </w:p>
        </w:tc>
      </w:tr>
      <w:tr w:rsidR="00C1451A" w:rsidRPr="00C1451A" w:rsidTr="008D06DE">
        <w:trPr>
          <w:trHeight w:val="747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:rsidR="00911415" w:rsidRPr="00911415" w:rsidRDefault="00911415" w:rsidP="00006781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11415">
              <w:rPr>
                <w:sz w:val="24"/>
                <w:szCs w:val="24"/>
              </w:rPr>
              <w:t>Криві другого порядку</w:t>
            </w:r>
            <w:r w:rsidR="00BD13F8">
              <w:rPr>
                <w:sz w:val="24"/>
                <w:szCs w:val="24"/>
              </w:rPr>
              <w:t>:еліпс та г</w:t>
            </w:r>
            <w:r w:rsidRPr="00911415">
              <w:rPr>
                <w:sz w:val="24"/>
                <w:szCs w:val="24"/>
              </w:rPr>
              <w:t>іпербола. Виведення їх рівнянь, дослідження вигляду та основні характеристики.</w:t>
            </w:r>
            <w:r w:rsidR="00524270" w:rsidRPr="00524270">
              <w:rPr>
                <w:sz w:val="24"/>
                <w:szCs w:val="24"/>
                <w:lang w:val="ru-RU"/>
              </w:rPr>
              <w:t xml:space="preserve"> </w:t>
            </w:r>
            <w:r w:rsidRPr="00911415">
              <w:rPr>
                <w:sz w:val="24"/>
                <w:szCs w:val="24"/>
              </w:rPr>
              <w:t>Поняття поверхонь другого порядку (сфера, еліпсоїд, гіперболоїди та параболоїди), їх загальні рівняння та вигляд.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Завдання на СРС: </w:t>
            </w:r>
          </w:p>
          <w:p w:rsid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11415">
              <w:rPr>
                <w:sz w:val="24"/>
                <w:szCs w:val="24"/>
              </w:rPr>
              <w:t>Квадратичні форми. Зведення квадратичної форми до канонічного вигляду.</w:t>
            </w:r>
          </w:p>
          <w:p w:rsidR="00911415" w:rsidRPr="00911415" w:rsidRDefault="00911415" w:rsidP="009114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2)Опрацювати матеріал лекції.</w:t>
            </w:r>
          </w:p>
          <w:p w:rsidR="00C1451A" w:rsidRPr="000B5CEF" w:rsidRDefault="00911415" w:rsidP="000B5CEF">
            <w:pPr>
              <w:spacing w:line="240" w:lineRule="auto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Література</w:t>
            </w:r>
            <w:r w:rsidRPr="00911415">
              <w:rPr>
                <w:sz w:val="24"/>
                <w:szCs w:val="24"/>
                <w:lang w:val="ru-RU"/>
              </w:rPr>
              <w:t>: [</w:t>
            </w:r>
            <w:r w:rsidRPr="00911415">
              <w:rPr>
                <w:sz w:val="24"/>
                <w:szCs w:val="24"/>
              </w:rPr>
              <w:t>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 гл.3, §6</w:t>
            </w:r>
            <w:r w:rsidR="003B2E01" w:rsidRPr="007857DC">
              <w:rPr>
                <w:sz w:val="24"/>
                <w:szCs w:val="24"/>
                <w:lang w:val="ru-RU"/>
              </w:rPr>
              <w:t>(6.3, 6.4)</w:t>
            </w:r>
            <w:r w:rsidRPr="00911415">
              <w:rPr>
                <w:sz w:val="24"/>
                <w:szCs w:val="24"/>
              </w:rPr>
              <w:t>, §7</w:t>
            </w:r>
            <w:r w:rsidR="003B2E01" w:rsidRPr="007857DC">
              <w:rPr>
                <w:sz w:val="24"/>
                <w:szCs w:val="24"/>
                <w:lang w:val="ru-RU"/>
              </w:rPr>
              <w:t xml:space="preserve">; </w:t>
            </w:r>
            <w:r w:rsidRPr="00911415">
              <w:rPr>
                <w:sz w:val="24"/>
                <w:szCs w:val="24"/>
                <w:lang w:val="ru-RU"/>
              </w:rPr>
              <w:t xml:space="preserve"> [</w:t>
            </w:r>
            <w:r w:rsidR="00B0198F" w:rsidRPr="007857DC">
              <w:rPr>
                <w:sz w:val="24"/>
                <w:szCs w:val="24"/>
                <w:lang w:val="ru-RU"/>
              </w:rPr>
              <w:t>3</w:t>
            </w:r>
            <w:r w:rsidRPr="00911415">
              <w:rPr>
                <w:sz w:val="24"/>
                <w:szCs w:val="24"/>
                <w:lang w:val="ru-RU"/>
              </w:rPr>
              <w:t xml:space="preserve">] </w:t>
            </w:r>
            <w:r w:rsidR="006F01E8">
              <w:rPr>
                <w:sz w:val="24"/>
                <w:szCs w:val="24"/>
                <w:lang w:val="ru-RU"/>
              </w:rPr>
              <w:t>розд.</w:t>
            </w:r>
            <w:r w:rsidR="008416E2">
              <w:rPr>
                <w:sz w:val="24"/>
                <w:szCs w:val="24"/>
                <w:lang w:val="ru-RU"/>
              </w:rPr>
              <w:t xml:space="preserve"> 4, </w:t>
            </w:r>
            <w:r w:rsidR="008416E2" w:rsidRPr="00911415">
              <w:rPr>
                <w:sz w:val="24"/>
                <w:szCs w:val="24"/>
              </w:rPr>
              <w:t>§</w:t>
            </w:r>
            <w:r w:rsidR="008416E2">
              <w:rPr>
                <w:sz w:val="24"/>
                <w:szCs w:val="24"/>
              </w:rPr>
              <w:t>4.2, 4.3</w:t>
            </w:r>
            <w:r w:rsidR="008416E2" w:rsidRPr="0052427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C1451A" w:rsidRPr="00C1451A" w:rsidRDefault="00C1451A" w:rsidP="00C1451A">
      <w:pPr>
        <w:pStyle w:val="af8"/>
        <w:spacing w:before="120" w:after="120" w:line="240" w:lineRule="auto"/>
        <w:rPr>
          <w:sz w:val="24"/>
          <w:szCs w:val="24"/>
        </w:rPr>
      </w:pPr>
      <w:r w:rsidRPr="00C1451A">
        <w:rPr>
          <w:sz w:val="24"/>
          <w:szCs w:val="24"/>
        </w:rPr>
        <w:t xml:space="preserve"> Практичні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C1451A" w:rsidRPr="00C1451A" w:rsidTr="00C1451A"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№</w:t>
            </w:r>
          </w:p>
          <w:p w:rsidR="00C1451A" w:rsidRPr="00C1451A" w:rsidRDefault="00C1451A" w:rsidP="008D06DE">
            <w:pPr>
              <w:jc w:val="center"/>
              <w:rPr>
                <w:sz w:val="24"/>
                <w:szCs w:val="24"/>
                <w:u w:val="single"/>
              </w:rPr>
            </w:pPr>
            <w:r w:rsidRPr="00C1451A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  <w:vAlign w:val="center"/>
          </w:tcPr>
          <w:p w:rsidR="00C1451A" w:rsidRPr="00C1451A" w:rsidRDefault="00C1451A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Назва теми заняття та перелік основних питань</w:t>
            </w:r>
          </w:p>
        </w:tc>
      </w:tr>
      <w:tr w:rsidR="00C1451A" w:rsidRPr="00C1451A" w:rsidTr="00C1451A">
        <w:trPr>
          <w:trHeight w:val="657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:rsidR="00C1451A" w:rsidRPr="00C1451A" w:rsidRDefault="00A25732" w:rsidP="000B5C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Визначники і їх властивості. Обчислення визначників довільного порядку.</w:t>
            </w:r>
            <w:r w:rsidR="00524270" w:rsidRPr="00524270">
              <w:rPr>
                <w:sz w:val="24"/>
                <w:szCs w:val="24"/>
                <w:lang w:val="ru-RU"/>
              </w:rPr>
              <w:t xml:space="preserve"> </w:t>
            </w:r>
            <w:r w:rsidR="000B5CEF" w:rsidRPr="00CC6137">
              <w:rPr>
                <w:sz w:val="24"/>
                <w:szCs w:val="24"/>
              </w:rPr>
              <w:t>Перетворення визначників (користуючись властивостями) для спрощення їх обчислень</w:t>
            </w:r>
            <w:r w:rsidR="000B5CEF" w:rsidRPr="003E4DB0">
              <w:rPr>
                <w:sz w:val="24"/>
                <w:szCs w:val="24"/>
              </w:rPr>
              <w:t>.</w:t>
            </w:r>
          </w:p>
        </w:tc>
      </w:tr>
      <w:tr w:rsidR="00C1451A" w:rsidRPr="00C1451A" w:rsidTr="008D06DE">
        <w:trPr>
          <w:trHeight w:val="687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:rsidR="00C1451A" w:rsidRPr="00C1451A" w:rsidRDefault="00A25732" w:rsidP="002C002E">
            <w:pPr>
              <w:spacing w:line="240" w:lineRule="auto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Системи лінійних алгебраїчних рівнянь. Розв’язування систем лінійних алгебраїчних рівнянь методом Крамера.</w:t>
            </w:r>
          </w:p>
        </w:tc>
      </w:tr>
      <w:tr w:rsidR="00C1451A" w:rsidRPr="00C1451A" w:rsidTr="00C1451A">
        <w:trPr>
          <w:trHeight w:val="434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59" w:type="dxa"/>
            <w:vAlign w:val="center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Матриці. Дії над матрицями. Знаходження оберненої матриці.</w:t>
            </w:r>
          </w:p>
        </w:tc>
      </w:tr>
      <w:tr w:rsidR="00C1451A" w:rsidRPr="00C1451A" w:rsidTr="00C1451A">
        <w:trPr>
          <w:trHeight w:val="413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  <w:vAlign w:val="center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Матричні рівняння. Розв’язування систем лінійних алгебраїчних рівнянь матричним методом.</w:t>
            </w:r>
          </w:p>
        </w:tc>
      </w:tr>
      <w:tr w:rsidR="00C1451A" w:rsidRPr="00C1451A" w:rsidTr="00C1451A">
        <w:trPr>
          <w:trHeight w:val="419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5</w:t>
            </w:r>
          </w:p>
        </w:tc>
        <w:tc>
          <w:tcPr>
            <w:tcW w:w="9159" w:type="dxa"/>
            <w:vAlign w:val="center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 xml:space="preserve">Метод Гауса та спрощення дослідження системи за допомогою елементарних перетворень. </w:t>
            </w:r>
            <w:r w:rsidR="000B50DD">
              <w:rPr>
                <w:sz w:val="24"/>
                <w:szCs w:val="24"/>
              </w:rPr>
              <w:t xml:space="preserve">Ранг. </w:t>
            </w:r>
            <w:r w:rsidRPr="00A25732">
              <w:rPr>
                <w:sz w:val="24"/>
                <w:szCs w:val="24"/>
              </w:rPr>
              <w:t>Застосування критерію сумісності СЛАР.</w:t>
            </w:r>
          </w:p>
        </w:tc>
      </w:tr>
      <w:tr w:rsidR="00C1451A" w:rsidRPr="00C1451A" w:rsidTr="008D06DE">
        <w:trPr>
          <w:trHeight w:val="501"/>
        </w:trPr>
        <w:tc>
          <w:tcPr>
            <w:tcW w:w="809" w:type="dxa"/>
          </w:tcPr>
          <w:p w:rsidR="00C1451A" w:rsidRPr="00C1451A" w:rsidRDefault="00C1451A" w:rsidP="008D06DE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6</w:t>
            </w:r>
          </w:p>
        </w:tc>
        <w:tc>
          <w:tcPr>
            <w:tcW w:w="9159" w:type="dxa"/>
          </w:tcPr>
          <w:p w:rsidR="00C1451A" w:rsidRPr="00C1451A" w:rsidRDefault="00A25732" w:rsidP="00351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Однорідні системи лінійних алгебраїчних рівнянь</w:t>
            </w:r>
            <w:r w:rsidR="008D65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їх дослідження</w:t>
            </w:r>
            <w:r w:rsidRPr="00A25732">
              <w:rPr>
                <w:sz w:val="24"/>
                <w:szCs w:val="24"/>
              </w:rPr>
              <w:t>. Фундаментальна система розв’язків.</w:t>
            </w:r>
            <w:r w:rsidR="000B50DD">
              <w:rPr>
                <w:sz w:val="24"/>
                <w:szCs w:val="24"/>
              </w:rPr>
              <w:t xml:space="preserve"> </w:t>
            </w:r>
          </w:p>
        </w:tc>
      </w:tr>
      <w:tr w:rsidR="00351C35" w:rsidRPr="00C1451A" w:rsidTr="008D06DE">
        <w:trPr>
          <w:trHeight w:val="501"/>
        </w:trPr>
        <w:tc>
          <w:tcPr>
            <w:tcW w:w="809" w:type="dxa"/>
          </w:tcPr>
          <w:p w:rsidR="00351C35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159" w:type="dxa"/>
          </w:tcPr>
          <w:p w:rsidR="00351C35" w:rsidRPr="00A25732" w:rsidRDefault="00351C35" w:rsidP="00351C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51C35">
              <w:rPr>
                <w:sz w:val="24"/>
                <w:szCs w:val="24"/>
              </w:rPr>
              <w:t>Комплексні числа та дії над ними. Зображення комплексного числа на площині. Розклад довільних правильних раціональних дробів на суму елементарних. Методи відшукання невизначених коефіцієнтів.</w:t>
            </w:r>
            <w:r>
              <w:rPr>
                <w:sz w:val="24"/>
                <w:szCs w:val="24"/>
              </w:rPr>
              <w:t xml:space="preserve"> Контрольна робота (1 частина)</w:t>
            </w:r>
          </w:p>
        </w:tc>
      </w:tr>
      <w:tr w:rsidR="00C1451A" w:rsidRPr="00C1451A" w:rsidTr="008D06DE">
        <w:trPr>
          <w:trHeight w:val="271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tabs>
                <w:tab w:val="left" w:pos="10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Вектори. Основні поняття. Дії над векторами. Проекція вектора на вісь та її основні властивості. Координати вектора, напрямні косинуси. Умова паралельності двох векторів. Поділ відрізка у даному відношенні.</w:t>
            </w:r>
            <w:r w:rsidR="00351C35">
              <w:rPr>
                <w:sz w:val="24"/>
                <w:szCs w:val="24"/>
              </w:rPr>
              <w:t xml:space="preserve"> </w:t>
            </w:r>
            <w:r w:rsidRPr="00911415">
              <w:rPr>
                <w:sz w:val="24"/>
                <w:szCs w:val="24"/>
              </w:rPr>
              <w:t>Базисні вектори.</w:t>
            </w:r>
          </w:p>
        </w:tc>
      </w:tr>
      <w:tr w:rsidR="00C1451A" w:rsidRPr="00C1451A" w:rsidTr="008D06DE">
        <w:trPr>
          <w:trHeight w:val="271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tabs>
                <w:tab w:val="left" w:pos="10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Скалярний та векторний добутки двох векторів. Їх основні властивості та застосування.</w:t>
            </w:r>
          </w:p>
        </w:tc>
      </w:tr>
      <w:tr w:rsidR="00C1451A" w:rsidRPr="00C1451A" w:rsidTr="008D06DE">
        <w:trPr>
          <w:trHeight w:val="529"/>
        </w:trPr>
        <w:tc>
          <w:tcPr>
            <w:tcW w:w="809" w:type="dxa"/>
          </w:tcPr>
          <w:p w:rsidR="00C1451A" w:rsidRPr="00C1451A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59" w:type="dxa"/>
          </w:tcPr>
          <w:p w:rsidR="00C1451A" w:rsidRPr="00C1451A" w:rsidRDefault="00A25732" w:rsidP="000B50DD">
            <w:pPr>
              <w:spacing w:line="240" w:lineRule="auto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Мішаний добуток, його обчислення</w:t>
            </w:r>
            <w:r w:rsidR="000B50DD">
              <w:rPr>
                <w:sz w:val="24"/>
                <w:szCs w:val="24"/>
              </w:rPr>
              <w:t>,</w:t>
            </w:r>
            <w:r w:rsidRPr="00A25732">
              <w:rPr>
                <w:sz w:val="24"/>
                <w:szCs w:val="24"/>
              </w:rPr>
              <w:t xml:space="preserve"> властивості</w:t>
            </w:r>
            <w:r w:rsidR="000B50DD">
              <w:rPr>
                <w:sz w:val="24"/>
                <w:szCs w:val="24"/>
              </w:rPr>
              <w:t xml:space="preserve"> та застосування</w:t>
            </w:r>
            <w:r w:rsidRPr="00A25732">
              <w:rPr>
                <w:sz w:val="24"/>
                <w:szCs w:val="24"/>
              </w:rPr>
              <w:t>.</w:t>
            </w:r>
          </w:p>
        </w:tc>
      </w:tr>
      <w:tr w:rsidR="00C1451A" w:rsidRPr="00C1451A" w:rsidTr="008D06DE">
        <w:trPr>
          <w:trHeight w:val="529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 xml:space="preserve">Пряма на площині. Загальне, канонічне та параметричне рівняння прямої на площині. Умови паралельності, перпендикулярності та кут між двома прямими. Рівняння прямої з кутовим коефіцієнтом. Рівняння прямої, що проходить через </w:t>
            </w:r>
            <w:r w:rsidR="008D65BF">
              <w:rPr>
                <w:sz w:val="24"/>
                <w:szCs w:val="24"/>
              </w:rPr>
              <w:t>дві</w:t>
            </w:r>
            <w:r w:rsidRPr="00A25732">
              <w:rPr>
                <w:sz w:val="24"/>
                <w:szCs w:val="24"/>
              </w:rPr>
              <w:t xml:space="preserve"> точки.</w:t>
            </w:r>
          </w:p>
        </w:tc>
      </w:tr>
      <w:tr w:rsidR="00C1451A" w:rsidRPr="00C1451A" w:rsidTr="008D06DE">
        <w:trPr>
          <w:trHeight w:val="529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3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>Рівняння прямої у відрізках на осях. Нормоване рівняння прямої. В’язка прямих.</w:t>
            </w:r>
          </w:p>
        </w:tc>
      </w:tr>
      <w:tr w:rsidR="00C1451A" w:rsidRPr="00C1451A" w:rsidTr="008D06DE">
        <w:trPr>
          <w:trHeight w:val="1294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 xml:space="preserve">Площина в просторі. Загальне рівняння площини в просторі та його дослідження. Рівняння площини у відрізках. Рівняння площини, що проходить через </w:t>
            </w:r>
            <w:r w:rsidR="008D65BF">
              <w:rPr>
                <w:sz w:val="24"/>
                <w:szCs w:val="24"/>
              </w:rPr>
              <w:t>три</w:t>
            </w:r>
            <w:r w:rsidRPr="00A25732">
              <w:rPr>
                <w:sz w:val="24"/>
                <w:szCs w:val="24"/>
              </w:rPr>
              <w:t xml:space="preserve"> точки. Умови паралельності, перпендикулярності та кут між двома площинами. Нормоване рівняння площини.</w:t>
            </w:r>
          </w:p>
        </w:tc>
      </w:tr>
      <w:tr w:rsidR="00C1451A" w:rsidRPr="00C1451A" w:rsidTr="00C1451A">
        <w:trPr>
          <w:trHeight w:val="458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5</w:t>
            </w:r>
          </w:p>
        </w:tc>
        <w:tc>
          <w:tcPr>
            <w:tcW w:w="9159" w:type="dxa"/>
            <w:vAlign w:val="center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pacing w:val="-2"/>
                <w:sz w:val="24"/>
                <w:szCs w:val="24"/>
              </w:rPr>
              <w:t>Пряма в просторі. Канонічне та параметричне рівняння прямої у просторі. Рівняння прямої, що проходить через дві точки. В’язка площин. Задачі, що стосуються взаємного розташування прямих і площин в просторі.</w:t>
            </w:r>
          </w:p>
        </w:tc>
      </w:tr>
      <w:tr w:rsidR="00C1451A" w:rsidRPr="00C1451A" w:rsidTr="00C1451A">
        <w:trPr>
          <w:trHeight w:val="550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6</w:t>
            </w:r>
            <w:r w:rsidR="00697A9D">
              <w:rPr>
                <w:sz w:val="24"/>
                <w:szCs w:val="24"/>
              </w:rPr>
              <w:t>-1</w:t>
            </w:r>
            <w:r w:rsidR="00351C35">
              <w:rPr>
                <w:sz w:val="24"/>
                <w:szCs w:val="24"/>
              </w:rPr>
              <w:t>7</w:t>
            </w:r>
          </w:p>
        </w:tc>
        <w:tc>
          <w:tcPr>
            <w:tcW w:w="9159" w:type="dxa"/>
          </w:tcPr>
          <w:p w:rsidR="00C1451A" w:rsidRPr="00C1451A" w:rsidRDefault="00A25732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5732">
              <w:rPr>
                <w:sz w:val="24"/>
                <w:szCs w:val="24"/>
              </w:rPr>
              <w:t xml:space="preserve">Криві та поверхні другого порядку. Коло. </w:t>
            </w:r>
            <w:r w:rsidR="00BD13F8" w:rsidRPr="00A25732">
              <w:rPr>
                <w:sz w:val="24"/>
                <w:szCs w:val="24"/>
              </w:rPr>
              <w:t>Парабола.</w:t>
            </w:r>
            <w:r w:rsidR="00287433">
              <w:rPr>
                <w:sz w:val="24"/>
                <w:szCs w:val="24"/>
              </w:rPr>
              <w:t xml:space="preserve"> </w:t>
            </w:r>
            <w:r w:rsidRPr="00A25732">
              <w:rPr>
                <w:sz w:val="24"/>
                <w:szCs w:val="24"/>
              </w:rPr>
              <w:t>Еліпс. Гіпербола. Дослідження їх вигляду та основні характеристики.</w:t>
            </w:r>
            <w:r w:rsidR="00697A9D" w:rsidRPr="00A25732">
              <w:rPr>
                <w:sz w:val="24"/>
                <w:szCs w:val="24"/>
              </w:rPr>
              <w:t xml:space="preserve"> Поверхні 2-го порядку та принципи побудови різних поверхонь в 3-х вимірному просторі. Контрольна робота (2 частина).</w:t>
            </w:r>
          </w:p>
        </w:tc>
      </w:tr>
      <w:tr w:rsidR="00C1451A" w:rsidRPr="00C1451A" w:rsidTr="00C1451A">
        <w:trPr>
          <w:trHeight w:val="399"/>
        </w:trPr>
        <w:tc>
          <w:tcPr>
            <w:tcW w:w="809" w:type="dxa"/>
          </w:tcPr>
          <w:p w:rsidR="00C1451A" w:rsidRPr="00C1451A" w:rsidRDefault="00C1451A" w:rsidP="00351C35">
            <w:pPr>
              <w:jc w:val="center"/>
              <w:rPr>
                <w:sz w:val="24"/>
                <w:szCs w:val="24"/>
              </w:rPr>
            </w:pPr>
            <w:r w:rsidRPr="00C1451A">
              <w:rPr>
                <w:sz w:val="24"/>
                <w:szCs w:val="24"/>
              </w:rPr>
              <w:t>1</w:t>
            </w:r>
            <w:r w:rsidR="00351C35">
              <w:rPr>
                <w:sz w:val="24"/>
                <w:szCs w:val="24"/>
              </w:rPr>
              <w:t>8</w:t>
            </w:r>
          </w:p>
        </w:tc>
        <w:tc>
          <w:tcPr>
            <w:tcW w:w="9159" w:type="dxa"/>
            <w:vAlign w:val="center"/>
          </w:tcPr>
          <w:p w:rsidR="00C1451A" w:rsidRPr="00C1451A" w:rsidRDefault="00A25732" w:rsidP="002C002E">
            <w:pPr>
              <w:spacing w:line="240" w:lineRule="auto"/>
              <w:rPr>
                <w:sz w:val="24"/>
                <w:szCs w:val="24"/>
              </w:rPr>
            </w:pPr>
            <w:r w:rsidRPr="00A25732">
              <w:rPr>
                <w:spacing w:val="-2"/>
                <w:sz w:val="24"/>
                <w:szCs w:val="24"/>
              </w:rPr>
              <w:t>Залік.</w:t>
            </w:r>
          </w:p>
        </w:tc>
      </w:tr>
    </w:tbl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:rsidR="0054432C" w:rsidRDefault="00FA502B" w:rsidP="006F68CF">
      <w:pPr>
        <w:spacing w:line="240" w:lineRule="auto"/>
        <w:ind w:firstLine="35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 самостійну роботу студент</w:t>
      </w:r>
      <w:r w:rsidR="008D06DE"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(СРС) відводиться </w:t>
      </w:r>
      <w:r w:rsidR="003659AD">
        <w:rPr>
          <w:spacing w:val="-2"/>
          <w:sz w:val="24"/>
          <w:szCs w:val="24"/>
        </w:rPr>
        <w:t>5</w:t>
      </w:r>
      <w:r w:rsidR="00351C35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годин</w:t>
      </w:r>
      <w:r w:rsidR="00351C35"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навчального часу. </w:t>
      </w:r>
    </w:p>
    <w:p w:rsidR="00FA502B" w:rsidRDefault="00FA502B" w:rsidP="006F68CF">
      <w:pPr>
        <w:spacing w:after="120" w:line="240" w:lineRule="auto"/>
        <w:ind w:firstLine="357"/>
        <w:jc w:val="both"/>
        <w:rPr>
          <w:sz w:val="24"/>
          <w:szCs w:val="24"/>
        </w:rPr>
      </w:pPr>
      <w:r w:rsidRPr="007F4BCA">
        <w:rPr>
          <w:spacing w:val="-2"/>
          <w:sz w:val="24"/>
          <w:szCs w:val="24"/>
        </w:rPr>
        <w:t xml:space="preserve">До </w:t>
      </w:r>
      <w:r w:rsidR="00E11DDA" w:rsidRPr="007F4BCA">
        <w:rPr>
          <w:spacing w:val="-2"/>
          <w:sz w:val="24"/>
          <w:szCs w:val="24"/>
        </w:rPr>
        <w:t>СРС</w:t>
      </w:r>
      <w:r w:rsidRPr="007F4BCA">
        <w:rPr>
          <w:spacing w:val="-2"/>
          <w:sz w:val="24"/>
          <w:szCs w:val="24"/>
        </w:rPr>
        <w:t xml:space="preserve"> відносяться: </w:t>
      </w:r>
      <w:r w:rsidR="003E6C70" w:rsidRPr="007F4BCA">
        <w:rPr>
          <w:spacing w:val="-2"/>
          <w:sz w:val="24"/>
          <w:szCs w:val="24"/>
        </w:rPr>
        <w:t xml:space="preserve">опрацювання </w:t>
      </w:r>
      <w:r w:rsidRPr="007F4BCA">
        <w:rPr>
          <w:spacing w:val="-2"/>
          <w:sz w:val="24"/>
          <w:szCs w:val="24"/>
        </w:rPr>
        <w:t>лекцій</w:t>
      </w:r>
      <w:r w:rsidR="00AE2A51" w:rsidRPr="007F4BCA">
        <w:rPr>
          <w:spacing w:val="-2"/>
          <w:sz w:val="24"/>
          <w:szCs w:val="24"/>
        </w:rPr>
        <w:t>,</w:t>
      </w:r>
      <w:r w:rsidRPr="007F4BCA">
        <w:rPr>
          <w:spacing w:val="-2"/>
          <w:sz w:val="24"/>
          <w:szCs w:val="24"/>
        </w:rPr>
        <w:t xml:space="preserve">підготовка до </w:t>
      </w:r>
      <w:r w:rsidR="00E11DDA" w:rsidRPr="007F4BCA">
        <w:rPr>
          <w:spacing w:val="-2"/>
          <w:sz w:val="24"/>
          <w:szCs w:val="24"/>
        </w:rPr>
        <w:t>аудиторних</w:t>
      </w:r>
      <w:r w:rsidRPr="007F4BCA">
        <w:rPr>
          <w:spacing w:val="-2"/>
          <w:sz w:val="24"/>
          <w:szCs w:val="24"/>
        </w:rPr>
        <w:t xml:space="preserve"> занять</w:t>
      </w:r>
      <w:r w:rsidR="00AE2A51" w:rsidRPr="007F4BCA">
        <w:rPr>
          <w:spacing w:val="-2"/>
          <w:sz w:val="24"/>
          <w:szCs w:val="24"/>
        </w:rPr>
        <w:t>,</w:t>
      </w:r>
      <w:r w:rsidR="00AE2A51" w:rsidRPr="007F4BCA">
        <w:rPr>
          <w:sz w:val="24"/>
          <w:szCs w:val="24"/>
        </w:rPr>
        <w:t xml:space="preserve"> виконання домашніх завдань</w:t>
      </w:r>
      <w:r w:rsidR="003E6C70" w:rsidRPr="007F4BCA">
        <w:rPr>
          <w:spacing w:val="-2"/>
          <w:sz w:val="24"/>
          <w:szCs w:val="24"/>
        </w:rPr>
        <w:t xml:space="preserve"> </w:t>
      </w:r>
      <w:r w:rsidR="00524270">
        <w:rPr>
          <w:spacing w:val="-2"/>
          <w:sz w:val="24"/>
          <w:szCs w:val="24"/>
        </w:rPr>
        <w:t xml:space="preserve">та опрацювання додаткових тем </w:t>
      </w:r>
      <w:r w:rsidR="003E6C70" w:rsidRPr="007F4BCA">
        <w:rPr>
          <w:spacing w:val="-2"/>
          <w:sz w:val="24"/>
          <w:szCs w:val="24"/>
        </w:rPr>
        <w:t>(</w:t>
      </w:r>
      <w:r w:rsidR="003659AD">
        <w:rPr>
          <w:spacing w:val="-2"/>
          <w:sz w:val="24"/>
          <w:szCs w:val="24"/>
        </w:rPr>
        <w:t>3</w:t>
      </w:r>
      <w:r w:rsidR="00351C35">
        <w:rPr>
          <w:spacing w:val="-2"/>
          <w:sz w:val="24"/>
          <w:szCs w:val="24"/>
        </w:rPr>
        <w:t>0</w:t>
      </w:r>
      <w:r w:rsidR="00AE2A51" w:rsidRPr="003659AD">
        <w:rPr>
          <w:spacing w:val="-2"/>
          <w:sz w:val="24"/>
          <w:szCs w:val="24"/>
        </w:rPr>
        <w:t xml:space="preserve"> год</w:t>
      </w:r>
      <w:r w:rsidR="00AE2A51" w:rsidRPr="007F4BCA">
        <w:rPr>
          <w:spacing w:val="-2"/>
          <w:sz w:val="24"/>
          <w:szCs w:val="24"/>
        </w:rPr>
        <w:t>.</w:t>
      </w:r>
      <w:r w:rsidR="003E6C70" w:rsidRPr="007F4BCA">
        <w:rPr>
          <w:spacing w:val="-2"/>
          <w:sz w:val="24"/>
          <w:szCs w:val="24"/>
        </w:rPr>
        <w:t>),</w:t>
      </w:r>
      <w:r w:rsidR="00524270">
        <w:rPr>
          <w:spacing w:val="-2"/>
          <w:sz w:val="24"/>
          <w:szCs w:val="24"/>
        </w:rPr>
        <w:t xml:space="preserve"> </w:t>
      </w:r>
      <w:r w:rsidR="003E6C70" w:rsidRPr="007F4BCA">
        <w:rPr>
          <w:spacing w:val="-2"/>
          <w:sz w:val="24"/>
          <w:szCs w:val="24"/>
        </w:rPr>
        <w:t xml:space="preserve">підготовка до </w:t>
      </w:r>
      <w:r w:rsidRPr="007F4BCA">
        <w:rPr>
          <w:spacing w:val="-2"/>
          <w:sz w:val="24"/>
          <w:szCs w:val="24"/>
        </w:rPr>
        <w:t>контрольних робіт</w:t>
      </w:r>
      <w:r w:rsidR="003E6C70" w:rsidRPr="007F4BCA">
        <w:rPr>
          <w:spacing w:val="-2"/>
          <w:sz w:val="24"/>
          <w:szCs w:val="24"/>
        </w:rPr>
        <w:t xml:space="preserve"> (</w:t>
      </w:r>
      <w:r w:rsidR="00CB4B2D" w:rsidRPr="007F4BCA">
        <w:rPr>
          <w:spacing w:val="-2"/>
          <w:sz w:val="24"/>
          <w:szCs w:val="24"/>
        </w:rPr>
        <w:t>6</w:t>
      </w:r>
      <w:r w:rsidR="00AE2A51" w:rsidRPr="007F4BCA">
        <w:rPr>
          <w:spacing w:val="-2"/>
          <w:sz w:val="24"/>
          <w:szCs w:val="24"/>
        </w:rPr>
        <w:t xml:space="preserve"> год.</w:t>
      </w:r>
      <w:r w:rsidR="003E6C70" w:rsidRPr="007F4BCA">
        <w:rPr>
          <w:spacing w:val="-2"/>
          <w:sz w:val="24"/>
          <w:szCs w:val="24"/>
        </w:rPr>
        <w:t>)</w:t>
      </w:r>
      <w:r w:rsidRPr="007F4BCA">
        <w:rPr>
          <w:sz w:val="24"/>
          <w:szCs w:val="24"/>
        </w:rPr>
        <w:t xml:space="preserve">, виконання завдань розрахункової роботи (10 год.), підготовка до </w:t>
      </w:r>
      <w:r w:rsidR="007F4BCA">
        <w:rPr>
          <w:sz w:val="24"/>
          <w:szCs w:val="24"/>
        </w:rPr>
        <w:t>заліку</w:t>
      </w:r>
      <w:r w:rsidRPr="007F4BCA">
        <w:rPr>
          <w:sz w:val="24"/>
          <w:szCs w:val="24"/>
        </w:rPr>
        <w:t xml:space="preserve"> (</w:t>
      </w:r>
      <w:r w:rsidR="007F4BCA">
        <w:rPr>
          <w:sz w:val="24"/>
          <w:szCs w:val="24"/>
        </w:rPr>
        <w:t>5</w:t>
      </w:r>
      <w:r w:rsidRPr="007F4BCA">
        <w:rPr>
          <w:sz w:val="24"/>
          <w:szCs w:val="24"/>
        </w:rPr>
        <w:t xml:space="preserve"> год.). </w:t>
      </w:r>
      <w:r w:rsidR="003E6C70" w:rsidRPr="007F4BCA">
        <w:rPr>
          <w:sz w:val="24"/>
          <w:szCs w:val="24"/>
        </w:rPr>
        <w:t>Н</w:t>
      </w:r>
      <w:r w:rsidRPr="007F4BCA">
        <w:rPr>
          <w:sz w:val="24"/>
          <w:szCs w:val="24"/>
        </w:rPr>
        <w:t>а СРС</w:t>
      </w:r>
      <w:r w:rsidR="003E6C70" w:rsidRPr="007F4BCA">
        <w:rPr>
          <w:sz w:val="24"/>
          <w:szCs w:val="24"/>
        </w:rPr>
        <w:t xml:space="preserve"> також</w:t>
      </w:r>
      <w:r w:rsidRPr="007F4BCA">
        <w:rPr>
          <w:sz w:val="24"/>
          <w:szCs w:val="24"/>
        </w:rPr>
        <w:t xml:space="preserve"> виноситься самостійне опрацювання деяких тем навчальної дисципліни.</w:t>
      </w:r>
    </w:p>
    <w:p w:rsidR="00FA502B" w:rsidRPr="00FA502B" w:rsidRDefault="00FA502B" w:rsidP="002C002E">
      <w:pPr>
        <w:spacing w:before="120" w:after="120" w:line="240" w:lineRule="auto"/>
        <w:jc w:val="center"/>
        <w:rPr>
          <w:b/>
          <w:sz w:val="24"/>
          <w:szCs w:val="24"/>
        </w:rPr>
      </w:pPr>
      <w:r w:rsidRPr="00FA502B">
        <w:rPr>
          <w:b/>
          <w:sz w:val="24"/>
          <w:szCs w:val="24"/>
        </w:rPr>
        <w:t>Самостійна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105"/>
        <w:gridCol w:w="1213"/>
      </w:tblGrid>
      <w:tr w:rsidR="00FA502B" w:rsidRPr="00FA502B" w:rsidTr="00BE0688">
        <w:trPr>
          <w:trHeight w:val="648"/>
        </w:trPr>
        <w:tc>
          <w:tcPr>
            <w:tcW w:w="650" w:type="dxa"/>
          </w:tcPr>
          <w:p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№</w:t>
            </w:r>
          </w:p>
          <w:p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з/п</w:t>
            </w:r>
          </w:p>
        </w:tc>
        <w:tc>
          <w:tcPr>
            <w:tcW w:w="8105" w:type="dxa"/>
            <w:vAlign w:val="center"/>
          </w:tcPr>
          <w:p w:rsidR="00FA502B" w:rsidRPr="002C002E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13" w:type="dxa"/>
          </w:tcPr>
          <w:p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Кількість годин СРС</w:t>
            </w:r>
          </w:p>
        </w:tc>
      </w:tr>
      <w:tr w:rsidR="00FA502B" w:rsidRPr="00FA502B" w:rsidTr="008D06DE">
        <w:tc>
          <w:tcPr>
            <w:tcW w:w="650" w:type="dxa"/>
          </w:tcPr>
          <w:p w:rsidR="00FA502B" w:rsidRPr="00FA502B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:rsidR="00E204D6" w:rsidRDefault="007F4BCA" w:rsidP="0000678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>Дії над векторами. Умова паралельності двох векторів. Поділ відрізка у даному відношенні.</w:t>
            </w:r>
          </w:p>
          <w:p w:rsidR="00FA502B" w:rsidRPr="00E204D6" w:rsidRDefault="00E204D6" w:rsidP="00006781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F4BCA">
              <w:rPr>
                <w:rFonts w:eastAsia="Calibri"/>
                <w:sz w:val="24"/>
                <w:szCs w:val="24"/>
              </w:rPr>
              <w:t>Рекомендована література:</w:t>
            </w:r>
            <w:r w:rsidRPr="00911415">
              <w:rPr>
                <w:sz w:val="24"/>
                <w:szCs w:val="24"/>
              </w:rPr>
              <w:t>[1</w:t>
            </w:r>
            <w:r w:rsidRPr="00911415">
              <w:rPr>
                <w:sz w:val="24"/>
                <w:szCs w:val="24"/>
                <w:lang w:val="ru-RU"/>
              </w:rPr>
              <w:t>]</w:t>
            </w:r>
            <w:r w:rsidRPr="00911415">
              <w:rPr>
                <w:sz w:val="24"/>
                <w:szCs w:val="24"/>
              </w:rPr>
              <w:t xml:space="preserve">гл.2, §1, </w:t>
            </w:r>
            <w:r>
              <w:rPr>
                <w:sz w:val="24"/>
                <w:szCs w:val="24"/>
              </w:rPr>
              <w:t>3(3.3)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3" w:type="dxa"/>
            <w:vAlign w:val="center"/>
          </w:tcPr>
          <w:p w:rsidR="00FA502B" w:rsidRPr="007F4BCA" w:rsidRDefault="007F4BCA" w:rsidP="008D06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A502B" w:rsidRPr="00FA502B" w:rsidTr="008D06DE">
        <w:tc>
          <w:tcPr>
            <w:tcW w:w="650" w:type="dxa"/>
          </w:tcPr>
          <w:p w:rsidR="00FA502B" w:rsidRPr="000B50DD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5" w:type="dxa"/>
          </w:tcPr>
          <w:p w:rsidR="007F4BCA" w:rsidRPr="007F4BCA" w:rsidRDefault="007F4BCA" w:rsidP="00006781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11415">
              <w:rPr>
                <w:sz w:val="24"/>
                <w:szCs w:val="24"/>
              </w:rPr>
              <w:t xml:space="preserve">Декартова система координат. Перехід від однієї системи координат до іншої. Полярна система координат. Рівняння прямої з кутовим коефіцієнтом. </w:t>
            </w:r>
          </w:p>
          <w:p w:rsidR="00FA502B" w:rsidRPr="007857DC" w:rsidRDefault="007F4BCA" w:rsidP="007F4BCA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7F4BCA">
              <w:rPr>
                <w:rFonts w:eastAsia="Calibri"/>
                <w:sz w:val="24"/>
                <w:szCs w:val="24"/>
              </w:rPr>
              <w:t>Рекомендована література</w:t>
            </w:r>
            <w:r w:rsidR="007610F7" w:rsidRPr="00911415">
              <w:rPr>
                <w:sz w:val="24"/>
                <w:szCs w:val="24"/>
                <w:lang w:val="ru-RU"/>
              </w:rPr>
              <w:t>: [</w:t>
            </w:r>
            <w:r w:rsidR="007610F7" w:rsidRPr="00911415">
              <w:rPr>
                <w:sz w:val="24"/>
                <w:szCs w:val="24"/>
              </w:rPr>
              <w:t>1</w:t>
            </w:r>
            <w:r w:rsidR="007610F7" w:rsidRPr="00911415">
              <w:rPr>
                <w:sz w:val="24"/>
                <w:szCs w:val="24"/>
                <w:lang w:val="ru-RU"/>
              </w:rPr>
              <w:t>]</w:t>
            </w:r>
            <w:r w:rsidR="007610F7" w:rsidRPr="00911415">
              <w:rPr>
                <w:sz w:val="24"/>
                <w:szCs w:val="24"/>
              </w:rPr>
              <w:t>гл.2</w:t>
            </w:r>
            <w:r w:rsidR="008D65BF" w:rsidRPr="00524270">
              <w:rPr>
                <w:sz w:val="24"/>
                <w:szCs w:val="24"/>
                <w:lang w:val="ru-RU"/>
              </w:rPr>
              <w:t xml:space="preserve">, </w:t>
            </w:r>
            <w:r w:rsidR="007610F7" w:rsidRPr="00911415">
              <w:rPr>
                <w:sz w:val="24"/>
                <w:szCs w:val="24"/>
              </w:rPr>
              <w:t>§</w:t>
            </w:r>
            <w:r w:rsidR="007610F7" w:rsidRPr="007857DC">
              <w:rPr>
                <w:sz w:val="24"/>
                <w:szCs w:val="24"/>
                <w:lang w:val="ru-RU"/>
              </w:rPr>
              <w:t>2(2.1-2.4),</w:t>
            </w:r>
            <w:r w:rsidR="007610F7" w:rsidRPr="00911415">
              <w:rPr>
                <w:sz w:val="24"/>
                <w:szCs w:val="24"/>
              </w:rPr>
              <w:t>гл.</w:t>
            </w:r>
            <w:r w:rsidR="007610F7" w:rsidRPr="007857DC">
              <w:rPr>
                <w:sz w:val="24"/>
                <w:szCs w:val="24"/>
                <w:lang w:val="ru-RU"/>
              </w:rPr>
              <w:t>3</w:t>
            </w:r>
            <w:r w:rsidR="008D65BF" w:rsidRPr="00524270">
              <w:rPr>
                <w:sz w:val="24"/>
                <w:szCs w:val="24"/>
                <w:lang w:val="ru-RU"/>
              </w:rPr>
              <w:t xml:space="preserve">, </w:t>
            </w:r>
            <w:r w:rsidR="007610F7" w:rsidRPr="00911415">
              <w:rPr>
                <w:sz w:val="24"/>
                <w:szCs w:val="24"/>
              </w:rPr>
              <w:t>§</w:t>
            </w:r>
            <w:r w:rsidR="007610F7">
              <w:rPr>
                <w:sz w:val="24"/>
                <w:szCs w:val="24"/>
              </w:rPr>
              <w:t>3</w:t>
            </w:r>
            <w:r w:rsidR="007610F7" w:rsidRPr="007857DC">
              <w:rPr>
                <w:sz w:val="24"/>
                <w:szCs w:val="24"/>
                <w:lang w:val="ru-RU"/>
              </w:rPr>
              <w:t>(3.1)</w:t>
            </w:r>
            <w:r w:rsidR="007610F7">
              <w:rPr>
                <w:sz w:val="24"/>
                <w:szCs w:val="24"/>
              </w:rPr>
              <w:t xml:space="preserve">; </w:t>
            </w:r>
            <w:r w:rsidR="007610F7" w:rsidRPr="007857DC">
              <w:rPr>
                <w:sz w:val="24"/>
                <w:szCs w:val="24"/>
                <w:lang w:val="ru-RU"/>
              </w:rPr>
              <w:t>[3] р</w:t>
            </w:r>
            <w:r w:rsidR="007610F7" w:rsidRPr="002C40F7">
              <w:rPr>
                <w:sz w:val="24"/>
                <w:szCs w:val="24"/>
              </w:rPr>
              <w:t>озд.</w:t>
            </w:r>
            <w:r w:rsidR="007610F7">
              <w:rPr>
                <w:sz w:val="24"/>
                <w:szCs w:val="24"/>
              </w:rPr>
              <w:t>2</w:t>
            </w:r>
            <w:r w:rsidR="008D65BF" w:rsidRPr="00524270">
              <w:rPr>
                <w:sz w:val="24"/>
                <w:szCs w:val="24"/>
                <w:lang w:val="ru-RU"/>
              </w:rPr>
              <w:t>,</w:t>
            </w:r>
            <w:r w:rsidR="007610F7" w:rsidRPr="002C40F7">
              <w:rPr>
                <w:sz w:val="24"/>
                <w:szCs w:val="24"/>
              </w:rPr>
              <w:t xml:space="preserve"> §</w:t>
            </w:r>
            <w:r w:rsidR="007610F7">
              <w:rPr>
                <w:sz w:val="24"/>
                <w:szCs w:val="24"/>
              </w:rPr>
              <w:t>1</w:t>
            </w:r>
            <w:r w:rsidR="007610F7" w:rsidRPr="007857DC">
              <w:rPr>
                <w:sz w:val="24"/>
                <w:szCs w:val="24"/>
                <w:lang w:val="ru-RU"/>
              </w:rPr>
              <w:t>1(11.4), р</w:t>
            </w:r>
            <w:r w:rsidR="007610F7" w:rsidRPr="002C40F7">
              <w:rPr>
                <w:sz w:val="24"/>
                <w:szCs w:val="24"/>
              </w:rPr>
              <w:t>озд.</w:t>
            </w:r>
            <w:r w:rsidR="007610F7" w:rsidRPr="007857DC">
              <w:rPr>
                <w:sz w:val="24"/>
                <w:szCs w:val="24"/>
                <w:lang w:val="ru-RU"/>
              </w:rPr>
              <w:t>3</w:t>
            </w:r>
            <w:r w:rsidR="008D65BF" w:rsidRPr="00524270">
              <w:rPr>
                <w:sz w:val="24"/>
                <w:szCs w:val="24"/>
                <w:lang w:val="ru-RU"/>
              </w:rPr>
              <w:t>,</w:t>
            </w:r>
            <w:r w:rsidR="007610F7" w:rsidRPr="002C40F7">
              <w:rPr>
                <w:sz w:val="24"/>
                <w:szCs w:val="24"/>
              </w:rPr>
              <w:t xml:space="preserve"> §</w:t>
            </w:r>
            <w:r w:rsidR="007610F7" w:rsidRPr="007857DC">
              <w:rPr>
                <w:sz w:val="24"/>
                <w:szCs w:val="24"/>
                <w:lang w:val="ru-RU"/>
              </w:rPr>
              <w:t>21(21.1);</w:t>
            </w:r>
            <w:r w:rsidRPr="000B5CEF">
              <w:rPr>
                <w:rFonts w:eastAsia="Calibri"/>
                <w:sz w:val="24"/>
                <w:szCs w:val="24"/>
              </w:rPr>
              <w:t>[5</w:t>
            </w:r>
            <w:r w:rsidR="00087F7B" w:rsidRPr="000B5CEF">
              <w:rPr>
                <w:rFonts w:eastAsia="Calibri"/>
                <w:sz w:val="24"/>
                <w:szCs w:val="24"/>
                <w:lang w:val="ru-RU"/>
              </w:rPr>
              <w:t>],</w:t>
            </w:r>
            <w:r w:rsidRPr="000B5CEF">
              <w:rPr>
                <w:rFonts w:eastAsia="Calibri"/>
                <w:sz w:val="24"/>
                <w:szCs w:val="24"/>
              </w:rPr>
              <w:t xml:space="preserve"> гл.4, §4.1.2</w:t>
            </w:r>
            <w:r w:rsidR="007610F7" w:rsidRPr="007857D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  <w:vAlign w:val="center"/>
          </w:tcPr>
          <w:p w:rsidR="00FA502B" w:rsidRPr="007F4BCA" w:rsidRDefault="00E62BD4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502B" w:rsidRPr="00FA502B" w:rsidTr="008D06DE">
        <w:tc>
          <w:tcPr>
            <w:tcW w:w="650" w:type="dxa"/>
          </w:tcPr>
          <w:p w:rsidR="00FA502B" w:rsidRPr="000B50DD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05" w:type="dxa"/>
          </w:tcPr>
          <w:p w:rsidR="007F4BCA" w:rsidRPr="007F4BCA" w:rsidRDefault="007F4BCA" w:rsidP="007F4BC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F4BCA">
              <w:rPr>
                <w:rFonts w:eastAsia="Calibri"/>
                <w:sz w:val="24"/>
                <w:szCs w:val="24"/>
              </w:rPr>
              <w:t>Власні числа та власні вектори.</w:t>
            </w:r>
          </w:p>
          <w:p w:rsidR="00FA502B" w:rsidRPr="007857DC" w:rsidRDefault="007F4BCA" w:rsidP="007F4BCA">
            <w:p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7F4BCA">
              <w:rPr>
                <w:rFonts w:eastAsia="Calibri"/>
                <w:sz w:val="24"/>
                <w:szCs w:val="24"/>
              </w:rPr>
              <w:t xml:space="preserve">Рекомендована література: </w:t>
            </w:r>
            <w:r w:rsidR="00C81CFE" w:rsidRPr="00911415">
              <w:rPr>
                <w:sz w:val="24"/>
                <w:szCs w:val="24"/>
                <w:lang w:val="ru-RU"/>
              </w:rPr>
              <w:t>[</w:t>
            </w:r>
            <w:r w:rsidR="00C81CFE" w:rsidRPr="00FA11A0">
              <w:rPr>
                <w:sz w:val="24"/>
                <w:szCs w:val="24"/>
                <w:lang w:val="ru-RU"/>
              </w:rPr>
              <w:t xml:space="preserve">2] </w:t>
            </w:r>
            <w:r w:rsidR="00C81CFE" w:rsidRPr="007857DC">
              <w:rPr>
                <w:sz w:val="24"/>
                <w:szCs w:val="24"/>
                <w:lang w:val="ru-RU"/>
              </w:rPr>
              <w:t>р</w:t>
            </w:r>
            <w:r w:rsidR="00C81CFE" w:rsidRPr="002C40F7">
              <w:rPr>
                <w:sz w:val="24"/>
                <w:szCs w:val="24"/>
              </w:rPr>
              <w:t>озд.6 §</w:t>
            </w:r>
            <w:r w:rsidR="00C81CFE" w:rsidRPr="007857DC">
              <w:rPr>
                <w:sz w:val="24"/>
                <w:szCs w:val="24"/>
                <w:lang w:val="ru-RU"/>
              </w:rPr>
              <w:t>21(1);</w:t>
            </w:r>
            <w:r w:rsidR="00C81CFE" w:rsidRPr="007F4BCA">
              <w:rPr>
                <w:rFonts w:eastAsia="Calibri"/>
                <w:sz w:val="24"/>
                <w:szCs w:val="24"/>
              </w:rPr>
              <w:t>[</w:t>
            </w:r>
            <w:r w:rsidR="00C81CFE" w:rsidRPr="007857DC">
              <w:rPr>
                <w:rFonts w:eastAsia="Calibri"/>
                <w:sz w:val="24"/>
                <w:szCs w:val="24"/>
                <w:lang w:val="ru-RU"/>
              </w:rPr>
              <w:t>3]</w:t>
            </w:r>
            <w:r w:rsidR="00C81CFE" w:rsidRPr="007857DC">
              <w:rPr>
                <w:sz w:val="24"/>
                <w:szCs w:val="24"/>
                <w:lang w:val="ru-RU"/>
              </w:rPr>
              <w:t>р</w:t>
            </w:r>
            <w:r w:rsidR="00C81CFE" w:rsidRPr="002C40F7">
              <w:rPr>
                <w:sz w:val="24"/>
                <w:szCs w:val="24"/>
              </w:rPr>
              <w:t>озд.</w:t>
            </w:r>
            <w:r w:rsidR="00C81CFE" w:rsidRPr="007857DC">
              <w:rPr>
                <w:sz w:val="24"/>
                <w:szCs w:val="24"/>
                <w:lang w:val="ru-RU"/>
              </w:rPr>
              <w:t>3</w:t>
            </w:r>
            <w:r w:rsidR="00D77F89" w:rsidRPr="00524270">
              <w:rPr>
                <w:sz w:val="24"/>
                <w:szCs w:val="24"/>
                <w:lang w:val="ru-RU"/>
              </w:rPr>
              <w:t xml:space="preserve">, </w:t>
            </w:r>
            <w:r w:rsidR="00C81CFE" w:rsidRPr="002C40F7">
              <w:rPr>
                <w:sz w:val="24"/>
                <w:szCs w:val="24"/>
              </w:rPr>
              <w:t>§</w:t>
            </w:r>
            <w:r w:rsidR="00C81CFE">
              <w:rPr>
                <w:sz w:val="24"/>
                <w:szCs w:val="24"/>
              </w:rPr>
              <w:t>17</w:t>
            </w:r>
            <w:r w:rsidR="00C81CFE" w:rsidRPr="007857DC">
              <w:rPr>
                <w:sz w:val="24"/>
                <w:szCs w:val="24"/>
                <w:lang w:val="ru-RU"/>
              </w:rPr>
              <w:t xml:space="preserve">(17.2); </w:t>
            </w:r>
            <w:r w:rsidRPr="000B5CEF">
              <w:rPr>
                <w:rFonts w:eastAsia="Calibri"/>
                <w:sz w:val="24"/>
                <w:szCs w:val="24"/>
              </w:rPr>
              <w:t>[5</w:t>
            </w:r>
            <w:r w:rsidR="00C81CFE" w:rsidRPr="000B5CEF">
              <w:rPr>
                <w:rFonts w:eastAsia="Calibri"/>
                <w:sz w:val="24"/>
                <w:szCs w:val="24"/>
                <w:lang w:val="ru-RU"/>
              </w:rPr>
              <w:t>]</w:t>
            </w:r>
            <w:r w:rsidRPr="000B5CEF">
              <w:rPr>
                <w:rFonts w:eastAsia="Calibri"/>
                <w:sz w:val="24"/>
                <w:szCs w:val="24"/>
              </w:rPr>
              <w:t xml:space="preserve"> гл.6, §6.4–6.6</w:t>
            </w:r>
            <w:r w:rsidR="00C81CFE" w:rsidRPr="007857D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213" w:type="dxa"/>
            <w:vAlign w:val="center"/>
          </w:tcPr>
          <w:p w:rsidR="00FA502B" w:rsidRPr="007F4BCA" w:rsidRDefault="007F4BCA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BCA" w:rsidRPr="00FA502B" w:rsidTr="008D06DE">
        <w:tc>
          <w:tcPr>
            <w:tcW w:w="650" w:type="dxa"/>
          </w:tcPr>
          <w:p w:rsidR="007F4BCA" w:rsidRPr="000B50DD" w:rsidRDefault="00351C35" w:rsidP="008D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7F4BCA" w:rsidRPr="007F4BCA" w:rsidRDefault="007F4BCA" w:rsidP="00006781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4BCA">
              <w:rPr>
                <w:rFonts w:eastAsia="Calibri"/>
                <w:sz w:val="24"/>
                <w:szCs w:val="24"/>
              </w:rPr>
              <w:t>Квадратичні форми. Зведення квадратичної форми до канонічного вигляду.</w:t>
            </w:r>
          </w:p>
          <w:p w:rsidR="007F4BCA" w:rsidRPr="00B0198F" w:rsidRDefault="007F4BCA" w:rsidP="000B5CE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F4BCA">
              <w:rPr>
                <w:rFonts w:eastAsia="Calibri"/>
                <w:sz w:val="24"/>
                <w:szCs w:val="24"/>
              </w:rPr>
              <w:t>Рекомендована література:</w:t>
            </w:r>
            <w:r w:rsidR="00B0198F" w:rsidRPr="00911415">
              <w:rPr>
                <w:sz w:val="24"/>
                <w:szCs w:val="24"/>
                <w:lang w:val="ru-RU"/>
              </w:rPr>
              <w:t>[</w:t>
            </w:r>
            <w:r w:rsidR="00B0198F">
              <w:rPr>
                <w:sz w:val="24"/>
                <w:szCs w:val="24"/>
                <w:lang w:val="en-US"/>
              </w:rPr>
              <w:t>3</w:t>
            </w:r>
            <w:r w:rsidR="00B0198F" w:rsidRPr="00911415">
              <w:rPr>
                <w:sz w:val="24"/>
                <w:szCs w:val="24"/>
                <w:lang w:val="ru-RU"/>
              </w:rPr>
              <w:t xml:space="preserve">] </w:t>
            </w:r>
            <w:r w:rsidR="00B0198F" w:rsidRPr="00911415">
              <w:rPr>
                <w:sz w:val="24"/>
                <w:szCs w:val="24"/>
              </w:rPr>
              <w:t>§</w:t>
            </w:r>
            <w:r w:rsidR="00B0198F" w:rsidRPr="00911415">
              <w:rPr>
                <w:sz w:val="24"/>
                <w:szCs w:val="24"/>
                <w:lang w:val="ru-RU"/>
              </w:rPr>
              <w:t>1</w:t>
            </w:r>
            <w:r w:rsidR="00B0198F">
              <w:rPr>
                <w:sz w:val="24"/>
                <w:szCs w:val="24"/>
                <w:lang w:val="en-US"/>
              </w:rPr>
              <w:t>7(17.3);</w:t>
            </w:r>
            <w:r w:rsidRPr="000B5CEF">
              <w:rPr>
                <w:rFonts w:eastAsia="Calibri"/>
                <w:sz w:val="24"/>
                <w:szCs w:val="24"/>
              </w:rPr>
              <w:t>[5</w:t>
            </w:r>
            <w:r w:rsidR="00B0198F" w:rsidRPr="000B5CEF">
              <w:rPr>
                <w:rFonts w:eastAsia="Calibri"/>
                <w:sz w:val="24"/>
                <w:szCs w:val="24"/>
                <w:lang w:val="en-US"/>
              </w:rPr>
              <w:t>]</w:t>
            </w:r>
            <w:r w:rsidRPr="000B5CEF">
              <w:rPr>
                <w:rFonts w:eastAsia="Calibri"/>
                <w:sz w:val="24"/>
                <w:szCs w:val="24"/>
              </w:rPr>
              <w:t xml:space="preserve"> гл.7, §7.1–7.4</w:t>
            </w:r>
            <w:r w:rsidR="00B0198F" w:rsidRPr="000B5CEF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213" w:type="dxa"/>
            <w:vAlign w:val="center"/>
          </w:tcPr>
          <w:p w:rsidR="007F4BCA" w:rsidRPr="007F4BCA" w:rsidRDefault="00E62BD4" w:rsidP="0002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381C89" w:rsidRDefault="00381C89" w:rsidP="004744D6">
      <w:pPr>
        <w:spacing w:line="240" w:lineRule="auto"/>
        <w:ind w:firstLine="357"/>
        <w:jc w:val="both"/>
        <w:rPr>
          <w:sz w:val="24"/>
          <w:szCs w:val="24"/>
        </w:rPr>
      </w:pPr>
      <w:r w:rsidRPr="00381C89">
        <w:rPr>
          <w:sz w:val="24"/>
          <w:szCs w:val="24"/>
        </w:rPr>
        <w:t xml:space="preserve">Заняття проводяться в навчальних аудиторіях згідно розкладу. Також заняття можуть проводитись </w:t>
      </w:r>
      <w:r w:rsidR="00612A5A">
        <w:rPr>
          <w:sz w:val="24"/>
          <w:szCs w:val="24"/>
        </w:rPr>
        <w:t>он</w:t>
      </w:r>
      <w:r w:rsidR="00CD7B90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з використанням засобів </w:t>
      </w:r>
      <w:r w:rsidR="003E5C0C" w:rsidRPr="00381C89">
        <w:rPr>
          <w:sz w:val="24"/>
          <w:szCs w:val="24"/>
        </w:rPr>
        <w:t>відеозв’язку</w:t>
      </w:r>
      <w:r w:rsidRPr="00381C89">
        <w:rPr>
          <w:sz w:val="24"/>
          <w:szCs w:val="24"/>
        </w:rPr>
        <w:t xml:space="preserve"> за умови однозначної ідентифікації здобувача вищої освіти. Проведення занять </w:t>
      </w:r>
      <w:r w:rsidR="00612A5A">
        <w:rPr>
          <w:sz w:val="24"/>
          <w:szCs w:val="24"/>
        </w:rPr>
        <w:t>он</w:t>
      </w:r>
      <w:r w:rsidR="003E5C0C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повинн</w:t>
      </w:r>
      <w:r w:rsidR="00BE0688">
        <w:rPr>
          <w:sz w:val="24"/>
          <w:szCs w:val="24"/>
        </w:rPr>
        <w:t>о</w:t>
      </w:r>
      <w:r w:rsidRPr="00381C89">
        <w:rPr>
          <w:sz w:val="24"/>
          <w:szCs w:val="24"/>
        </w:rPr>
        <w:t xml:space="preserve"> бути передбачене відповідним наказом по КПІ ім. Ігоря Сікорського.</w:t>
      </w:r>
    </w:p>
    <w:p w:rsidR="00381C89" w:rsidRDefault="00E71B23" w:rsidP="004744D6">
      <w:pPr>
        <w:spacing w:after="12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Система</w:t>
      </w:r>
      <w:r w:rsidR="00381C89">
        <w:rPr>
          <w:sz w:val="24"/>
          <w:szCs w:val="24"/>
        </w:rPr>
        <w:t xml:space="preserve"> вимог</w:t>
      </w:r>
      <w:r>
        <w:rPr>
          <w:sz w:val="24"/>
          <w:szCs w:val="24"/>
        </w:rPr>
        <w:t>, які викладач ставить перед студентом</w:t>
      </w:r>
      <w:r w:rsidR="00D77F89" w:rsidRPr="00524270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та РСО результатів навчання </w:t>
      </w:r>
      <w:r w:rsidRPr="00E71B23">
        <w:rPr>
          <w:sz w:val="24"/>
          <w:szCs w:val="24"/>
        </w:rPr>
        <w:t>оголошуються студентам на першому занятті.</w:t>
      </w:r>
    </w:p>
    <w:p w:rsidR="00B97AF4" w:rsidRPr="00B55859" w:rsidRDefault="00B97AF4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55859">
        <w:rPr>
          <w:rFonts w:ascii="Times New Roman" w:hAnsi="Times New Roman"/>
          <w:color w:val="auto"/>
        </w:rPr>
        <w:t>Відвідування занять</w:t>
      </w:r>
    </w:p>
    <w:p w:rsidR="00B97AF4" w:rsidRPr="00B55859" w:rsidRDefault="00B97AF4" w:rsidP="004744D6">
      <w:pPr>
        <w:spacing w:after="120" w:line="240" w:lineRule="auto"/>
        <w:ind w:firstLine="357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Відсутність на лекціях та на практичних </w:t>
      </w:r>
      <w:r w:rsidRPr="00B97AF4">
        <w:rPr>
          <w:sz w:val="24"/>
          <w:szCs w:val="24"/>
        </w:rPr>
        <w:t>заняттях</w:t>
      </w:r>
      <w:r w:rsidRPr="00B55859">
        <w:rPr>
          <w:sz w:val="24"/>
          <w:szCs w:val="24"/>
        </w:rPr>
        <w:t xml:space="preserve"> не карається штрафними балами, </w:t>
      </w:r>
      <w:r w:rsidR="00514DE4">
        <w:rPr>
          <w:sz w:val="24"/>
          <w:szCs w:val="24"/>
        </w:rPr>
        <w:t>проте</w:t>
      </w:r>
      <w:r w:rsidRPr="00B55859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уміння й навички, необхідні для виконання</w:t>
      </w:r>
      <w:r w:rsidR="00514DE4">
        <w:rPr>
          <w:sz w:val="24"/>
          <w:szCs w:val="24"/>
        </w:rPr>
        <w:t xml:space="preserve"> практичних завдань,</w:t>
      </w:r>
      <w:r w:rsidRPr="00B55859">
        <w:rPr>
          <w:sz w:val="24"/>
          <w:szCs w:val="24"/>
        </w:rPr>
        <w:t xml:space="preserve"> семестрової індивідуальної </w:t>
      </w:r>
      <w:r w:rsidR="00514DE4">
        <w:rPr>
          <w:sz w:val="24"/>
          <w:szCs w:val="24"/>
        </w:rPr>
        <w:t>роботи та успішного написання МКР.</w:t>
      </w:r>
    </w:p>
    <w:p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t>Академічна доброчесність</w:t>
      </w:r>
    </w:p>
    <w:p w:rsidR="00090176" w:rsidRPr="00B55859" w:rsidRDefault="00090176" w:rsidP="004744D6">
      <w:pPr>
        <w:spacing w:after="120" w:line="240" w:lineRule="auto"/>
        <w:ind w:firstLine="357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4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rStyle w:val="a5"/>
          <w:sz w:val="24"/>
          <w:szCs w:val="24"/>
        </w:rPr>
        <w:t>.</w:t>
      </w:r>
    </w:p>
    <w:p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t>Норми етичної поведінки</w:t>
      </w:r>
    </w:p>
    <w:p w:rsidR="00090176" w:rsidRPr="00381C89" w:rsidRDefault="00090176" w:rsidP="004744D6">
      <w:pPr>
        <w:spacing w:after="120" w:line="240" w:lineRule="auto"/>
        <w:ind w:firstLine="357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Норми етичної поведінки студентів і педагогічних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5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sz w:val="24"/>
          <w:szCs w:val="24"/>
        </w:rPr>
        <w:t>.</w:t>
      </w:r>
    </w:p>
    <w:p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:rsidR="004A6336" w:rsidRPr="00111467" w:rsidRDefault="004A633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Поточний контроль:</w:t>
      </w:r>
      <w:r w:rsidRPr="00111467">
        <w:rPr>
          <w:sz w:val="24"/>
          <w:szCs w:val="24"/>
        </w:rPr>
        <w:t>експрес-опитування, опитування за темою заняття</w:t>
      </w:r>
      <w:r w:rsidR="00111467" w:rsidRPr="00111467">
        <w:rPr>
          <w:sz w:val="24"/>
          <w:szCs w:val="24"/>
        </w:rPr>
        <w:t xml:space="preserve">, </w:t>
      </w:r>
      <w:r w:rsidR="00B40317" w:rsidRPr="00111467">
        <w:rPr>
          <w:sz w:val="24"/>
          <w:szCs w:val="24"/>
        </w:rPr>
        <w:t>тест</w:t>
      </w:r>
      <w:r w:rsidR="00111467" w:rsidRPr="00111467">
        <w:rPr>
          <w:sz w:val="24"/>
          <w:szCs w:val="24"/>
        </w:rPr>
        <w:t>ування, МКР,  розрахункова робота</w:t>
      </w:r>
      <w:r w:rsidR="00CD7B90">
        <w:rPr>
          <w:sz w:val="24"/>
          <w:szCs w:val="24"/>
        </w:rPr>
        <w:t>.</w:t>
      </w:r>
    </w:p>
    <w:p w:rsidR="004A6336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Календарний контроль</w:t>
      </w:r>
      <w:r w:rsidR="004A6336" w:rsidRPr="00CD7B90">
        <w:rPr>
          <w:b/>
          <w:i/>
          <w:sz w:val="24"/>
          <w:szCs w:val="24"/>
        </w:rPr>
        <w:t>:</w:t>
      </w:r>
      <w:r w:rsidR="00111467" w:rsidRPr="00111467">
        <w:rPr>
          <w:sz w:val="24"/>
          <w:szCs w:val="24"/>
        </w:rPr>
        <w:t>прово</w:t>
      </w:r>
      <w:r w:rsidRPr="00111467">
        <w:rPr>
          <w:sz w:val="24"/>
          <w:szCs w:val="24"/>
        </w:rPr>
        <w:t>диться двічі на семестр як моніторинг поточного стану виконання вимог силабусу</w:t>
      </w:r>
      <w:r w:rsidR="00CD7B90">
        <w:rPr>
          <w:sz w:val="24"/>
          <w:szCs w:val="24"/>
        </w:rPr>
        <w:t>.</w:t>
      </w:r>
    </w:p>
    <w:p w:rsidR="000D1F73" w:rsidRDefault="000D1F73" w:rsidP="0015428E">
      <w:pPr>
        <w:pStyle w:val="a0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CD7B90">
        <w:rPr>
          <w:b/>
          <w:i/>
          <w:sz w:val="24"/>
          <w:szCs w:val="24"/>
        </w:rPr>
        <w:t xml:space="preserve">Семестровий контроль: </w:t>
      </w:r>
      <w:r w:rsidR="007F4BCA">
        <w:rPr>
          <w:sz w:val="24"/>
          <w:szCs w:val="24"/>
        </w:rPr>
        <w:t>залік</w:t>
      </w:r>
      <w:r w:rsidR="00CD7B90">
        <w:rPr>
          <w:sz w:val="24"/>
          <w:szCs w:val="24"/>
        </w:rPr>
        <w:t>.</w:t>
      </w:r>
    </w:p>
    <w:p w:rsidR="00524270" w:rsidRDefault="00524270" w:rsidP="0015428E">
      <w:pPr>
        <w:pStyle w:val="a0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7F6E8B" w:rsidRPr="007F6E8B" w:rsidRDefault="007F6E8B" w:rsidP="0015428E">
      <w:pPr>
        <w:spacing w:before="120" w:after="120" w:line="240" w:lineRule="auto"/>
        <w:ind w:firstLine="425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7F6E8B">
        <w:rPr>
          <w:b/>
          <w:sz w:val="24"/>
          <w:szCs w:val="24"/>
        </w:rPr>
        <w:t>Рейтингова система оцінювання результатів навчання</w:t>
      </w:r>
    </w:p>
    <w:p w:rsidR="00C926B4" w:rsidRPr="00111467" w:rsidRDefault="001678EF" w:rsidP="001678EF">
      <w:pPr>
        <w:pStyle w:val="a0"/>
        <w:spacing w:line="240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926B4" w:rsidRPr="00111467">
        <w:rPr>
          <w:b/>
          <w:sz w:val="24"/>
          <w:szCs w:val="24"/>
        </w:rPr>
        <w:t xml:space="preserve">Рейтинг студента з </w:t>
      </w:r>
      <w:r w:rsidR="00BF4710" w:rsidRPr="00111467">
        <w:rPr>
          <w:b/>
          <w:sz w:val="24"/>
          <w:szCs w:val="24"/>
        </w:rPr>
        <w:t>навчальної дисципліни</w:t>
      </w:r>
      <w:r w:rsidR="00C926B4" w:rsidRPr="00111467">
        <w:rPr>
          <w:b/>
          <w:sz w:val="24"/>
          <w:szCs w:val="24"/>
        </w:rPr>
        <w:t xml:space="preserve"> розраховується</w:t>
      </w:r>
      <w:r w:rsidR="00C926B4" w:rsidRPr="00111467">
        <w:rPr>
          <w:sz w:val="24"/>
          <w:szCs w:val="24"/>
        </w:rPr>
        <w:t xml:space="preserve"> зі 100 балів. Стартовий рейтинг (протягом семестру) складається з балів, що студент отримує за: </w:t>
      </w:r>
    </w:p>
    <w:p w:rsidR="00C926B4" w:rsidRDefault="00C926B4" w:rsidP="001678EF">
      <w:pPr>
        <w:pStyle w:val="a0"/>
        <w:spacing w:line="240" w:lineRule="auto"/>
        <w:ind w:left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роботу на п</w:t>
      </w:r>
      <w:r w:rsidR="007F4BCA">
        <w:rPr>
          <w:sz w:val="24"/>
          <w:szCs w:val="24"/>
        </w:rPr>
        <w:t>рактичних заняттях (1</w:t>
      </w:r>
      <w:r w:rsidR="00351C35">
        <w:rPr>
          <w:sz w:val="24"/>
          <w:szCs w:val="24"/>
        </w:rPr>
        <w:t>7</w:t>
      </w:r>
      <w:r w:rsidR="007F4BCA">
        <w:rPr>
          <w:sz w:val="24"/>
          <w:szCs w:val="24"/>
        </w:rPr>
        <w:t xml:space="preserve"> занять);</w:t>
      </w:r>
    </w:p>
    <w:p w:rsidR="00C926B4" w:rsidRDefault="00C926B4" w:rsidP="001678EF">
      <w:pPr>
        <w:pStyle w:val="a0"/>
        <w:spacing w:line="240" w:lineRule="auto"/>
        <w:ind w:left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виконання тематичн</w:t>
      </w:r>
      <w:r w:rsidR="007F4BCA">
        <w:rPr>
          <w:sz w:val="24"/>
          <w:szCs w:val="24"/>
        </w:rPr>
        <w:t>ої</w:t>
      </w:r>
      <w:r w:rsidRPr="00111467">
        <w:rPr>
          <w:sz w:val="24"/>
          <w:szCs w:val="24"/>
        </w:rPr>
        <w:t xml:space="preserve"> контрольн</w:t>
      </w:r>
      <w:r w:rsidR="007F4BCA">
        <w:rPr>
          <w:sz w:val="24"/>
          <w:szCs w:val="24"/>
        </w:rPr>
        <w:t>ої</w:t>
      </w:r>
      <w:r w:rsidRPr="00111467">
        <w:rPr>
          <w:sz w:val="24"/>
          <w:szCs w:val="24"/>
        </w:rPr>
        <w:t xml:space="preserve"> роб</w:t>
      </w:r>
      <w:r w:rsidR="007F4BCA">
        <w:rPr>
          <w:sz w:val="24"/>
          <w:szCs w:val="24"/>
        </w:rPr>
        <w:t>оти;</w:t>
      </w:r>
    </w:p>
    <w:p w:rsidR="00194142" w:rsidRPr="00194142" w:rsidRDefault="00194142" w:rsidP="00194142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– виконання домашніх завдань;</w:t>
      </w:r>
    </w:p>
    <w:p w:rsidR="00C926B4" w:rsidRDefault="00C926B4" w:rsidP="001678EF">
      <w:pPr>
        <w:pStyle w:val="a0"/>
        <w:spacing w:after="120" w:line="240" w:lineRule="auto"/>
        <w:ind w:left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виконання розрахункової роботи. </w:t>
      </w:r>
      <w:bookmarkStart w:id="0" w:name="_Hlk492474723"/>
    </w:p>
    <w:p w:rsidR="000245F8" w:rsidRPr="00111467" w:rsidRDefault="000245F8" w:rsidP="000245F8">
      <w:pPr>
        <w:pStyle w:val="a0"/>
        <w:spacing w:line="240" w:lineRule="auto"/>
        <w:ind w:left="902"/>
        <w:jc w:val="both"/>
        <w:rPr>
          <w:sz w:val="24"/>
          <w:szCs w:val="24"/>
        </w:rPr>
      </w:pPr>
    </w:p>
    <w:p w:rsidR="00C926B4" w:rsidRPr="00111467" w:rsidRDefault="00C926B4" w:rsidP="000245F8">
      <w:pPr>
        <w:pStyle w:val="a0"/>
        <w:spacing w:before="120" w:after="120" w:line="240" w:lineRule="auto"/>
        <w:ind w:left="0" w:firstLine="425"/>
        <w:rPr>
          <w:sz w:val="24"/>
          <w:szCs w:val="24"/>
        </w:rPr>
      </w:pPr>
      <w:bookmarkStart w:id="1" w:name="_Hlk492474802"/>
      <w:bookmarkEnd w:id="0"/>
      <w:r w:rsidRPr="00111467">
        <w:rPr>
          <w:b/>
          <w:sz w:val="24"/>
          <w:szCs w:val="24"/>
        </w:rPr>
        <w:t>2</w:t>
      </w:r>
      <w:r w:rsidRPr="00111467">
        <w:rPr>
          <w:sz w:val="24"/>
          <w:szCs w:val="24"/>
        </w:rPr>
        <w:t xml:space="preserve">. </w:t>
      </w:r>
      <w:r w:rsidRPr="00111467">
        <w:rPr>
          <w:b/>
          <w:sz w:val="24"/>
          <w:szCs w:val="24"/>
        </w:rPr>
        <w:t>Критерії нарахування балів:</w:t>
      </w:r>
    </w:p>
    <w:p w:rsidR="00C926B4" w:rsidRPr="00111467" w:rsidRDefault="00C926B4" w:rsidP="000245F8">
      <w:pPr>
        <w:pStyle w:val="a0"/>
        <w:spacing w:before="120" w:line="240" w:lineRule="auto"/>
        <w:ind w:left="0" w:firstLine="425"/>
        <w:jc w:val="both"/>
        <w:rPr>
          <w:sz w:val="24"/>
          <w:szCs w:val="24"/>
        </w:rPr>
      </w:pPr>
      <w:r w:rsidRPr="00111467">
        <w:rPr>
          <w:sz w:val="24"/>
          <w:szCs w:val="24"/>
          <w:u w:val="single"/>
        </w:rPr>
        <w:t>2.1. Робота на практичних заняттях</w:t>
      </w:r>
      <w:r w:rsidR="00524270" w:rsidRPr="00524270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може включати усне чи письмове опитування для перевірки знань теоретичного матеріалу</w:t>
      </w:r>
      <w:r w:rsidRPr="00111467">
        <w:rPr>
          <w:sz w:val="24"/>
          <w:szCs w:val="24"/>
          <w:lang w:val="ru-RU"/>
        </w:rPr>
        <w:t xml:space="preserve">; </w:t>
      </w:r>
      <w:r w:rsidRPr="00524270">
        <w:rPr>
          <w:sz w:val="24"/>
          <w:szCs w:val="24"/>
        </w:rPr>
        <w:t>розв’язування</w:t>
      </w:r>
      <w:r w:rsidRPr="00111467">
        <w:rPr>
          <w:sz w:val="24"/>
          <w:szCs w:val="24"/>
        </w:rPr>
        <w:t xml:space="preserve"> практичних задач біля дошки чи невеликі за часом письмові роботи для перевірки вміння студента застосувати теоретичні знання до розв</w:t>
      </w:r>
      <w:r w:rsidRPr="00111467">
        <w:rPr>
          <w:sz w:val="24"/>
          <w:szCs w:val="24"/>
          <w:lang w:val="ru-RU"/>
        </w:rPr>
        <w:t>’</w:t>
      </w:r>
      <w:r w:rsidRPr="00111467">
        <w:rPr>
          <w:sz w:val="24"/>
          <w:szCs w:val="24"/>
        </w:rPr>
        <w:t>язання прикладних задач. Робота оцінюється в</w:t>
      </w:r>
    </w:p>
    <w:p w:rsidR="00C926B4" w:rsidRPr="00111467" w:rsidRDefault="00C926B4" w:rsidP="001678EF">
      <w:pPr>
        <w:spacing w:line="240" w:lineRule="auto"/>
        <w:ind w:firstLine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</w:t>
      </w:r>
      <w:r w:rsidR="007F4BCA">
        <w:rPr>
          <w:b/>
          <w:bCs/>
          <w:sz w:val="24"/>
          <w:szCs w:val="24"/>
        </w:rPr>
        <w:t>2</w:t>
      </w:r>
      <w:r w:rsidRPr="00111467">
        <w:rPr>
          <w:b/>
          <w:bCs/>
          <w:sz w:val="24"/>
          <w:szCs w:val="24"/>
        </w:rPr>
        <w:t xml:space="preserve"> бал</w:t>
      </w:r>
      <w:r w:rsidR="009331A6">
        <w:rPr>
          <w:b/>
          <w:bCs/>
          <w:sz w:val="24"/>
          <w:szCs w:val="24"/>
        </w:rPr>
        <w:t>и</w:t>
      </w:r>
      <w:r w:rsidRPr="00111467">
        <w:rPr>
          <w:sz w:val="24"/>
          <w:szCs w:val="24"/>
        </w:rPr>
        <w:t xml:space="preserve"> при точній відповіді на поставлене запитання, правильному записі формул, вмінні застосувати необхідні методи, формули для розв’язання практичної задачі; </w:t>
      </w:r>
    </w:p>
    <w:p w:rsidR="00C926B4" w:rsidRPr="00111467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</w:t>
      </w:r>
      <w:r w:rsidR="007F4BCA">
        <w:rPr>
          <w:b/>
          <w:bCs/>
          <w:sz w:val="24"/>
          <w:szCs w:val="24"/>
        </w:rPr>
        <w:t>1</w:t>
      </w:r>
      <w:r w:rsidRPr="00111467">
        <w:rPr>
          <w:b/>
          <w:bCs/>
          <w:sz w:val="24"/>
          <w:szCs w:val="24"/>
        </w:rPr>
        <w:t xml:space="preserve"> бал</w:t>
      </w:r>
      <w:r w:rsidRPr="00111467">
        <w:rPr>
          <w:sz w:val="24"/>
          <w:szCs w:val="24"/>
        </w:rPr>
        <w:t xml:space="preserve"> при нечіткому формулюванні основних теоретичних положень, формул або розв’язанні задачі з допомогою викладача</w:t>
      </w:r>
      <w:r w:rsidRPr="00111467">
        <w:rPr>
          <w:sz w:val="24"/>
          <w:szCs w:val="24"/>
          <w:lang w:val="ru-RU"/>
        </w:rPr>
        <w:t>;</w:t>
      </w:r>
    </w:p>
    <w:p w:rsidR="00C926B4" w:rsidRPr="00111467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lastRenderedPageBreak/>
        <w:t xml:space="preserve">– </w:t>
      </w:r>
      <w:r w:rsidRPr="00111467">
        <w:rPr>
          <w:b/>
          <w:bCs/>
          <w:sz w:val="24"/>
          <w:szCs w:val="24"/>
        </w:rPr>
        <w:t>0 балів</w:t>
      </w:r>
      <w:r w:rsidR="00524270">
        <w:rPr>
          <w:b/>
          <w:bCs/>
          <w:sz w:val="24"/>
          <w:szCs w:val="24"/>
        </w:rPr>
        <w:t xml:space="preserve"> </w:t>
      </w:r>
      <w:r w:rsidRPr="00111467">
        <w:rPr>
          <w:sz w:val="24"/>
          <w:szCs w:val="24"/>
        </w:rPr>
        <w:t>при незнанні формул, теорем та нездатності застосувати їх до розв’язання поставлених задач</w:t>
      </w:r>
      <w:r w:rsidRPr="00111467">
        <w:rPr>
          <w:sz w:val="24"/>
          <w:szCs w:val="24"/>
          <w:lang w:val="ru-RU"/>
        </w:rPr>
        <w:t>;</w:t>
      </w:r>
    </w:p>
    <w:p w:rsidR="00C926B4" w:rsidRPr="009E7018" w:rsidRDefault="00C926B4" w:rsidP="009E7018">
      <w:pPr>
        <w:pStyle w:val="a0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9E7018">
        <w:rPr>
          <w:sz w:val="24"/>
          <w:szCs w:val="24"/>
        </w:rPr>
        <w:t>одному або двом активним студентам на практичному занятті може додаватися заохочувальний 1 бал.</w:t>
      </w:r>
    </w:p>
    <w:p w:rsidR="00C926B4" w:rsidRPr="00111467" w:rsidRDefault="00C926B4" w:rsidP="00592686">
      <w:pPr>
        <w:pStyle w:val="afa"/>
        <w:spacing w:line="240" w:lineRule="auto"/>
        <w:ind w:firstLine="357"/>
        <w:rPr>
          <w:sz w:val="24"/>
          <w:szCs w:val="24"/>
        </w:rPr>
      </w:pPr>
      <w:r w:rsidRPr="00111467">
        <w:rPr>
          <w:sz w:val="24"/>
          <w:szCs w:val="24"/>
        </w:rPr>
        <w:t xml:space="preserve">Ваговий бал – </w:t>
      </w:r>
      <w:r w:rsidR="007F4BCA">
        <w:rPr>
          <w:sz w:val="24"/>
          <w:szCs w:val="24"/>
        </w:rPr>
        <w:t>2</w:t>
      </w:r>
      <w:r w:rsidRPr="00111467">
        <w:rPr>
          <w:sz w:val="24"/>
          <w:szCs w:val="24"/>
        </w:rPr>
        <w:t xml:space="preserve">. Максимальна кількість балів на всіх практичних заняттях дорівнює </w:t>
      </w:r>
      <w:r w:rsidR="007F4BCA">
        <w:rPr>
          <w:sz w:val="24"/>
          <w:szCs w:val="24"/>
        </w:rPr>
        <w:t>2</w:t>
      </w:r>
      <w:r w:rsidRPr="00111467">
        <w:rPr>
          <w:sz w:val="24"/>
          <w:szCs w:val="24"/>
        </w:rPr>
        <w:t> бал</w:t>
      </w:r>
      <w:r w:rsidR="007F4BCA">
        <w:rPr>
          <w:sz w:val="24"/>
          <w:szCs w:val="24"/>
        </w:rPr>
        <w:t>и</w:t>
      </w:r>
      <w:r w:rsidRPr="00111467">
        <w:rPr>
          <w:sz w:val="24"/>
          <w:szCs w:val="24"/>
        </w:rPr>
        <w:sym w:font="Symbol" w:char="F0B4"/>
      </w:r>
      <w:r w:rsidRPr="00111467">
        <w:rPr>
          <w:sz w:val="24"/>
          <w:szCs w:val="24"/>
        </w:rPr>
        <w:t xml:space="preserve"> 1</w:t>
      </w:r>
      <w:r w:rsidR="00287433">
        <w:rPr>
          <w:sz w:val="24"/>
          <w:szCs w:val="24"/>
        </w:rPr>
        <w:t>3</w:t>
      </w:r>
      <w:r w:rsidRPr="00111467">
        <w:rPr>
          <w:sz w:val="24"/>
          <w:szCs w:val="24"/>
        </w:rPr>
        <w:t xml:space="preserve"> = </w:t>
      </w:r>
      <w:r w:rsidR="007F4BCA">
        <w:rPr>
          <w:sz w:val="24"/>
          <w:szCs w:val="24"/>
        </w:rPr>
        <w:t>2</w:t>
      </w:r>
      <w:r w:rsidR="00287433">
        <w:rPr>
          <w:sz w:val="24"/>
          <w:szCs w:val="24"/>
        </w:rPr>
        <w:t>6</w:t>
      </w:r>
      <w:r w:rsidRPr="00111467">
        <w:rPr>
          <w:sz w:val="24"/>
          <w:szCs w:val="24"/>
        </w:rPr>
        <w:t xml:space="preserve"> балів.</w:t>
      </w:r>
    </w:p>
    <w:p w:rsidR="00C926B4" w:rsidRPr="00111467" w:rsidRDefault="00C926B4" w:rsidP="004744D6">
      <w:pPr>
        <w:pStyle w:val="afa"/>
        <w:spacing w:line="240" w:lineRule="auto"/>
        <w:ind w:firstLine="357"/>
        <w:jc w:val="both"/>
        <w:rPr>
          <w:sz w:val="24"/>
          <w:szCs w:val="24"/>
        </w:rPr>
      </w:pPr>
      <w:r w:rsidRPr="007E6EE1">
        <w:rPr>
          <w:sz w:val="24"/>
          <w:szCs w:val="24"/>
        </w:rPr>
        <w:t xml:space="preserve">У випадку дистанційного навчання бали за роботу на практичних заняттях нараховуються за виконання студентами протягом семестру тестів у </w:t>
      </w:r>
      <w:r w:rsidRPr="007E6EE1">
        <w:rPr>
          <w:sz w:val="24"/>
          <w:szCs w:val="24"/>
          <w:lang w:val="en-US"/>
        </w:rPr>
        <w:t>Moodle</w:t>
      </w:r>
      <w:r w:rsidRPr="007E6EE1">
        <w:rPr>
          <w:sz w:val="24"/>
          <w:szCs w:val="24"/>
        </w:rPr>
        <w:t xml:space="preserve"> на базі платформи Сікорський</w:t>
      </w:r>
      <w:r w:rsidR="007F4BCA" w:rsidRPr="007E6EE1">
        <w:rPr>
          <w:sz w:val="24"/>
          <w:szCs w:val="24"/>
        </w:rPr>
        <w:t xml:space="preserve"> та відповід</w:t>
      </w:r>
      <w:r w:rsidR="007F4BCA" w:rsidRPr="007E6EE1">
        <w:rPr>
          <w:sz w:val="24"/>
          <w:szCs w:val="24"/>
          <w:lang w:val="ru-RU"/>
        </w:rPr>
        <w:t>ей</w:t>
      </w:r>
      <w:r w:rsidR="007F4BCA" w:rsidRPr="007E6EE1">
        <w:rPr>
          <w:sz w:val="24"/>
          <w:szCs w:val="24"/>
        </w:rPr>
        <w:t xml:space="preserve"> на практичних за допомогою використовуваних платформ Zoom або Skype (за домовленістю з викладачем)</w:t>
      </w:r>
      <w:r w:rsidRPr="007E6EE1">
        <w:rPr>
          <w:sz w:val="24"/>
          <w:szCs w:val="24"/>
        </w:rPr>
        <w:t>.</w:t>
      </w:r>
    </w:p>
    <w:p w:rsidR="00C926B4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 xml:space="preserve">2.2. </w:t>
      </w:r>
      <w:r w:rsidR="000245F8">
        <w:rPr>
          <w:sz w:val="24"/>
          <w:szCs w:val="24"/>
          <w:u w:val="single"/>
        </w:rPr>
        <w:t>Модульна</w:t>
      </w:r>
      <w:r w:rsidRPr="00111467">
        <w:rPr>
          <w:sz w:val="24"/>
          <w:szCs w:val="24"/>
          <w:u w:val="single"/>
        </w:rPr>
        <w:t xml:space="preserve"> контрольн</w:t>
      </w:r>
      <w:r w:rsidR="000245F8">
        <w:rPr>
          <w:sz w:val="24"/>
          <w:szCs w:val="24"/>
          <w:u w:val="single"/>
        </w:rPr>
        <w:t>а</w:t>
      </w:r>
      <w:r w:rsidRPr="00111467">
        <w:rPr>
          <w:sz w:val="24"/>
          <w:szCs w:val="24"/>
          <w:u w:val="single"/>
        </w:rPr>
        <w:t xml:space="preserve"> робот</w:t>
      </w:r>
      <w:r w:rsidR="000245F8">
        <w:rPr>
          <w:sz w:val="24"/>
          <w:szCs w:val="24"/>
          <w:u w:val="single"/>
        </w:rPr>
        <w:t>а</w:t>
      </w:r>
      <w:r w:rsidR="003A66C0">
        <w:rPr>
          <w:sz w:val="24"/>
          <w:szCs w:val="24"/>
          <w:u w:val="single"/>
        </w:rPr>
        <w:t xml:space="preserve"> (МКР)</w:t>
      </w:r>
      <w:r w:rsidRPr="00111467">
        <w:rPr>
          <w:sz w:val="24"/>
          <w:szCs w:val="24"/>
          <w:u w:val="single"/>
        </w:rPr>
        <w:t>:</w:t>
      </w:r>
    </w:p>
    <w:p w:rsidR="00EF7D5E" w:rsidRDefault="007F4BCA" w:rsidP="004744D6">
      <w:pPr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Згідно з навчальним планом в першому семестрі заплановано проведення </w:t>
      </w:r>
      <w:r w:rsidRPr="007F4BCA">
        <w:rPr>
          <w:rFonts w:eastAsia="Calibri"/>
          <w:sz w:val="24"/>
          <w:szCs w:val="24"/>
        </w:rPr>
        <w:t>модульн</w:t>
      </w:r>
      <w:r>
        <w:rPr>
          <w:sz w:val="24"/>
          <w:szCs w:val="24"/>
        </w:rPr>
        <w:t>ої</w:t>
      </w:r>
      <w:r w:rsidRPr="007F4BCA">
        <w:rPr>
          <w:rFonts w:eastAsia="Calibri"/>
          <w:sz w:val="24"/>
          <w:szCs w:val="24"/>
        </w:rPr>
        <w:t xml:space="preserve"> контрольн</w:t>
      </w:r>
      <w:r>
        <w:rPr>
          <w:sz w:val="24"/>
          <w:szCs w:val="24"/>
        </w:rPr>
        <w:t>ої</w:t>
      </w:r>
      <w:r w:rsidRPr="007F4BCA">
        <w:rPr>
          <w:rFonts w:eastAsia="Calibri"/>
          <w:sz w:val="24"/>
          <w:szCs w:val="24"/>
        </w:rPr>
        <w:t xml:space="preserve"> робот</w:t>
      </w:r>
      <w:r>
        <w:rPr>
          <w:sz w:val="24"/>
          <w:szCs w:val="24"/>
        </w:rPr>
        <w:t>и</w:t>
      </w:r>
      <w:r w:rsidRPr="007F4BCA">
        <w:rPr>
          <w:rFonts w:eastAsia="Calibri"/>
          <w:sz w:val="24"/>
          <w:szCs w:val="24"/>
        </w:rPr>
        <w:t xml:space="preserve">, що складається з двох частин. Ваговий бал – 36. Бали між частинами модульної контрольної роботи розподіляються в залежності від кількості та </w:t>
      </w:r>
      <w:r w:rsidR="00D77F89" w:rsidRPr="003E4DB0">
        <w:rPr>
          <w:rFonts w:eastAsia="Calibri"/>
          <w:sz w:val="24"/>
          <w:szCs w:val="24"/>
        </w:rPr>
        <w:t>складності</w:t>
      </w:r>
      <w:r w:rsidRPr="007F4BCA">
        <w:rPr>
          <w:rFonts w:eastAsia="Calibri"/>
          <w:sz w:val="24"/>
          <w:szCs w:val="24"/>
        </w:rPr>
        <w:t xml:space="preserve"> завдань (на думку викладача).</w:t>
      </w:r>
    </w:p>
    <w:p w:rsidR="00EF7D5E" w:rsidRDefault="00EF7D5E" w:rsidP="00EF7D5E">
      <w:pPr>
        <w:spacing w:line="240" w:lineRule="auto"/>
        <w:ind w:firstLine="567"/>
        <w:jc w:val="both"/>
        <w:rPr>
          <w:sz w:val="24"/>
          <w:szCs w:val="24"/>
        </w:rPr>
      </w:pPr>
    </w:p>
    <w:p w:rsidR="00EF7D5E" w:rsidRPr="00111467" w:rsidRDefault="00EF7D5E" w:rsidP="004744D6">
      <w:pPr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Загальна с</w:t>
      </w:r>
      <w:r w:rsidRPr="00111467">
        <w:rPr>
          <w:sz w:val="24"/>
          <w:szCs w:val="24"/>
        </w:rPr>
        <w:t xml:space="preserve">истема оцінювання </w:t>
      </w:r>
      <w:r w:rsidR="00ED6C7D">
        <w:rPr>
          <w:sz w:val="24"/>
          <w:szCs w:val="24"/>
        </w:rPr>
        <w:t xml:space="preserve">завдань </w:t>
      </w:r>
      <w:r w:rsidRPr="00111467">
        <w:rPr>
          <w:sz w:val="24"/>
          <w:szCs w:val="24"/>
        </w:rPr>
        <w:t>контрольної роботи:</w:t>
      </w:r>
    </w:p>
    <w:p w:rsidR="00EF7D5E" w:rsidRPr="00111467" w:rsidRDefault="00EF7D5E" w:rsidP="00EF7D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«відмінно» – </w:t>
      </w:r>
      <w:r w:rsidRPr="00111467">
        <w:rPr>
          <w:sz w:val="24"/>
          <w:szCs w:val="24"/>
        </w:rPr>
        <w:t xml:space="preserve"> повна відповідь (не менше 90% потрібної інформації)</w:t>
      </w:r>
      <w:r w:rsidR="00ED182D" w:rsidRPr="00524270">
        <w:rPr>
          <w:sz w:val="24"/>
          <w:szCs w:val="24"/>
          <w:lang w:val="ru-RU"/>
        </w:rPr>
        <w:t>;</w:t>
      </w:r>
    </w:p>
    <w:p w:rsidR="00EF7D5E" w:rsidRPr="00524270" w:rsidRDefault="00EF7D5E" w:rsidP="001678EF">
      <w:pPr>
        <w:spacing w:line="240" w:lineRule="auto"/>
        <w:rPr>
          <w:sz w:val="24"/>
          <w:szCs w:val="24"/>
          <w:lang w:val="ru-RU"/>
        </w:rPr>
      </w:pPr>
      <w:r w:rsidRPr="00111467">
        <w:rPr>
          <w:sz w:val="24"/>
          <w:szCs w:val="24"/>
        </w:rPr>
        <w:t>– «добре»</w:t>
      </w:r>
      <w:r>
        <w:rPr>
          <w:sz w:val="24"/>
          <w:szCs w:val="24"/>
        </w:rPr>
        <w:t xml:space="preserve"> –</w:t>
      </w:r>
      <w:r w:rsidRPr="00111467">
        <w:rPr>
          <w:sz w:val="24"/>
          <w:szCs w:val="24"/>
        </w:rPr>
        <w:t xml:space="preserve"> достатньо повна відповідь (не менше 75% потрібної інформації), або повна відповідь з незначними неточностями</w:t>
      </w:r>
      <w:r w:rsidR="00ED182D" w:rsidRPr="00524270">
        <w:rPr>
          <w:sz w:val="24"/>
          <w:szCs w:val="24"/>
          <w:lang w:val="ru-RU"/>
        </w:rPr>
        <w:t>;</w:t>
      </w:r>
    </w:p>
    <w:p w:rsidR="00EF7D5E" w:rsidRPr="00524270" w:rsidRDefault="00EF7D5E" w:rsidP="00EF7D5E">
      <w:pPr>
        <w:spacing w:line="240" w:lineRule="auto"/>
        <w:jc w:val="both"/>
        <w:rPr>
          <w:sz w:val="24"/>
          <w:szCs w:val="24"/>
          <w:lang w:val="ru-RU"/>
        </w:rPr>
      </w:pPr>
      <w:r w:rsidRPr="00111467">
        <w:rPr>
          <w:sz w:val="24"/>
          <w:szCs w:val="24"/>
        </w:rPr>
        <w:t>– «задовільно»</w:t>
      </w:r>
      <w:r>
        <w:rPr>
          <w:sz w:val="24"/>
          <w:szCs w:val="24"/>
        </w:rPr>
        <w:t xml:space="preserve"> –</w:t>
      </w:r>
      <w:r w:rsidRPr="00111467">
        <w:rPr>
          <w:sz w:val="24"/>
          <w:szCs w:val="24"/>
        </w:rPr>
        <w:t xml:space="preserve"> неповна відповідь (не менше 60% потрібної інформації) та незначні помилки </w:t>
      </w:r>
      <w:r w:rsidR="00ED182D" w:rsidRPr="00524270">
        <w:rPr>
          <w:sz w:val="24"/>
          <w:szCs w:val="24"/>
          <w:lang w:val="ru-RU"/>
        </w:rPr>
        <w:t>;</w:t>
      </w:r>
    </w:p>
    <w:p w:rsidR="00EF7D5E" w:rsidRPr="00111467" w:rsidRDefault="00EF7D5E" w:rsidP="001678EF">
      <w:pPr>
        <w:spacing w:line="240" w:lineRule="auto"/>
        <w:rPr>
          <w:sz w:val="24"/>
          <w:szCs w:val="24"/>
        </w:rPr>
      </w:pPr>
      <w:r w:rsidRPr="00111467">
        <w:rPr>
          <w:sz w:val="24"/>
          <w:szCs w:val="24"/>
        </w:rPr>
        <w:t>– «незадовільно»</w:t>
      </w:r>
      <w:r>
        <w:rPr>
          <w:sz w:val="24"/>
          <w:szCs w:val="24"/>
        </w:rPr>
        <w:t xml:space="preserve"> –немає правильної ідеї розв’язку задачі або задача не розв’язан</w:t>
      </w:r>
      <w:r w:rsidRPr="00EF7D5E">
        <w:rPr>
          <w:sz w:val="24"/>
          <w:szCs w:val="24"/>
        </w:rPr>
        <w:t xml:space="preserve">а </w:t>
      </w:r>
      <w:r>
        <w:rPr>
          <w:sz w:val="24"/>
          <w:szCs w:val="24"/>
        </w:rPr>
        <w:t>зовсім</w:t>
      </w:r>
      <w:r w:rsidRPr="00111467">
        <w:rPr>
          <w:sz w:val="24"/>
          <w:szCs w:val="24"/>
        </w:rPr>
        <w:t>.</w:t>
      </w:r>
    </w:p>
    <w:p w:rsidR="007F4BCA" w:rsidRPr="007F4BCA" w:rsidRDefault="007F4BCA" w:rsidP="007F4BCA">
      <w:pPr>
        <w:spacing w:before="120" w:after="120" w:line="240" w:lineRule="auto"/>
        <w:ind w:firstLine="539"/>
        <w:jc w:val="both"/>
        <w:outlineLvl w:val="0"/>
        <w:rPr>
          <w:rFonts w:eastAsia="Calibri"/>
          <w:sz w:val="24"/>
          <w:szCs w:val="24"/>
        </w:rPr>
      </w:pPr>
    </w:p>
    <w:p w:rsidR="00EF7D5E" w:rsidRPr="00111467" w:rsidRDefault="00EF7D5E" w:rsidP="004744D6">
      <w:pPr>
        <w:spacing w:before="120" w:line="240" w:lineRule="auto"/>
        <w:ind w:firstLine="357"/>
        <w:jc w:val="both"/>
        <w:rPr>
          <w:sz w:val="24"/>
          <w:szCs w:val="24"/>
        </w:rPr>
      </w:pPr>
      <w:r w:rsidRPr="007857DC">
        <w:rPr>
          <w:sz w:val="24"/>
          <w:szCs w:val="24"/>
        </w:rPr>
        <w:t xml:space="preserve">У випадку дистанційного навчання контрольна робота, </w:t>
      </w:r>
      <w:r w:rsidR="007E6EE1" w:rsidRPr="007857DC">
        <w:rPr>
          <w:sz w:val="24"/>
          <w:szCs w:val="24"/>
        </w:rPr>
        <w:t>яка повинна була проводитися в аудиторії</w:t>
      </w:r>
      <w:r w:rsidRPr="007857DC">
        <w:rPr>
          <w:sz w:val="24"/>
          <w:szCs w:val="24"/>
        </w:rPr>
        <w:t xml:space="preserve">, </w:t>
      </w:r>
      <w:r w:rsidR="007E6EE1" w:rsidRPr="007857DC">
        <w:rPr>
          <w:sz w:val="24"/>
          <w:szCs w:val="24"/>
        </w:rPr>
        <w:t>виконується</w:t>
      </w:r>
      <w:r w:rsidRPr="007857DC">
        <w:rPr>
          <w:sz w:val="24"/>
          <w:szCs w:val="24"/>
        </w:rPr>
        <w:t xml:space="preserve"> студентами на практичних заняттях за розкладом з використанням платформ Zoom або Skype (або іншої, </w:t>
      </w:r>
      <w:r w:rsidR="00A71F2E" w:rsidRPr="007857DC">
        <w:rPr>
          <w:sz w:val="24"/>
          <w:szCs w:val="24"/>
        </w:rPr>
        <w:t xml:space="preserve">за </w:t>
      </w:r>
      <w:r w:rsidRPr="007857DC">
        <w:rPr>
          <w:sz w:val="24"/>
          <w:szCs w:val="24"/>
        </w:rPr>
        <w:t>домовлен</w:t>
      </w:r>
      <w:r w:rsidR="00A71F2E" w:rsidRPr="007857DC">
        <w:rPr>
          <w:sz w:val="24"/>
          <w:szCs w:val="24"/>
        </w:rPr>
        <w:t xml:space="preserve">істю </w:t>
      </w:r>
      <w:r w:rsidRPr="007857DC">
        <w:rPr>
          <w:sz w:val="24"/>
          <w:szCs w:val="24"/>
        </w:rPr>
        <w:t>з викладачем)</w:t>
      </w:r>
      <w:r w:rsidRPr="00111467">
        <w:rPr>
          <w:sz w:val="24"/>
          <w:szCs w:val="24"/>
        </w:rPr>
        <w:t xml:space="preserve">. </w:t>
      </w:r>
    </w:p>
    <w:p w:rsidR="007F4BCA" w:rsidRPr="007F4BCA" w:rsidRDefault="00EF7D5E" w:rsidP="004744D6">
      <w:pPr>
        <w:spacing w:before="120" w:after="120" w:line="240" w:lineRule="auto"/>
        <w:ind w:firstLine="357"/>
        <w:jc w:val="both"/>
        <w:outlineLvl w:val="0"/>
        <w:rPr>
          <w:rFonts w:eastAsia="Calibri"/>
          <w:sz w:val="24"/>
          <w:szCs w:val="24"/>
        </w:rPr>
      </w:pPr>
      <w:r w:rsidRPr="007857DC">
        <w:rPr>
          <w:sz w:val="24"/>
          <w:szCs w:val="24"/>
        </w:rPr>
        <w:t xml:space="preserve">Студентам </w:t>
      </w:r>
      <w:r w:rsidR="00A71F2E" w:rsidRPr="007857DC">
        <w:rPr>
          <w:sz w:val="24"/>
          <w:szCs w:val="24"/>
        </w:rPr>
        <w:t>над</w:t>
      </w:r>
      <w:r w:rsidRPr="007857DC">
        <w:rPr>
          <w:sz w:val="24"/>
          <w:szCs w:val="24"/>
        </w:rPr>
        <w:t>силаються завдання контрольної роботи, і вони</w:t>
      </w:r>
      <w:r w:rsidR="00A71F2E" w:rsidRPr="007857DC">
        <w:rPr>
          <w:sz w:val="24"/>
          <w:szCs w:val="24"/>
        </w:rPr>
        <w:t>,</w:t>
      </w:r>
      <w:r w:rsidR="00524270">
        <w:rPr>
          <w:sz w:val="24"/>
          <w:szCs w:val="24"/>
        </w:rPr>
        <w:t xml:space="preserve"> </w:t>
      </w:r>
      <w:r w:rsidR="00A90F92" w:rsidRPr="007857DC">
        <w:rPr>
          <w:sz w:val="24"/>
          <w:szCs w:val="24"/>
        </w:rPr>
        <w:t>у</w:t>
      </w:r>
      <w:r w:rsidRPr="007857DC">
        <w:rPr>
          <w:sz w:val="24"/>
          <w:szCs w:val="24"/>
        </w:rPr>
        <w:t xml:space="preserve"> відведений для написання контрольної роботи час, повинні надіслати </w:t>
      </w:r>
      <w:r w:rsidR="00A71F2E" w:rsidRPr="007857DC">
        <w:rPr>
          <w:sz w:val="24"/>
          <w:szCs w:val="24"/>
        </w:rPr>
        <w:t xml:space="preserve">оформлені </w:t>
      </w:r>
      <w:r w:rsidRPr="007857DC">
        <w:rPr>
          <w:sz w:val="24"/>
          <w:szCs w:val="24"/>
        </w:rPr>
        <w:t>розв’язк</w:t>
      </w:r>
      <w:r w:rsidR="00A71F2E" w:rsidRPr="007857DC">
        <w:rPr>
          <w:sz w:val="24"/>
          <w:szCs w:val="24"/>
        </w:rPr>
        <w:t>и</w:t>
      </w:r>
      <w:r w:rsidRPr="007857DC">
        <w:rPr>
          <w:sz w:val="24"/>
          <w:szCs w:val="24"/>
        </w:rPr>
        <w:t xml:space="preserve"> задач. Якщо </w:t>
      </w:r>
      <w:r w:rsidR="00A90F92" w:rsidRPr="007857DC">
        <w:rPr>
          <w:sz w:val="24"/>
          <w:szCs w:val="24"/>
        </w:rPr>
        <w:t xml:space="preserve">робота </w:t>
      </w:r>
      <w:r w:rsidRPr="007857DC">
        <w:rPr>
          <w:sz w:val="24"/>
          <w:szCs w:val="24"/>
        </w:rPr>
        <w:t>від студента не наді</w:t>
      </w:r>
      <w:r w:rsidR="00A90F92" w:rsidRPr="007857DC">
        <w:rPr>
          <w:sz w:val="24"/>
          <w:szCs w:val="24"/>
        </w:rPr>
        <w:t>йшла</w:t>
      </w:r>
      <w:r w:rsidRPr="007857DC">
        <w:rPr>
          <w:sz w:val="24"/>
          <w:szCs w:val="24"/>
        </w:rPr>
        <w:t xml:space="preserve"> вчасно, вважається</w:t>
      </w:r>
      <w:r w:rsidR="00A90F92" w:rsidRPr="007857DC">
        <w:rPr>
          <w:sz w:val="24"/>
          <w:szCs w:val="24"/>
        </w:rPr>
        <w:t>,</w:t>
      </w:r>
      <w:r w:rsidRPr="007857DC">
        <w:rPr>
          <w:sz w:val="24"/>
          <w:szCs w:val="24"/>
        </w:rPr>
        <w:t xml:space="preserve"> що цей студент був відсутній на контрольній роботі, робота не перевіряється, і він отримує 0 балів.</w:t>
      </w:r>
      <w:r w:rsidR="007857DC">
        <w:rPr>
          <w:sz w:val="24"/>
          <w:szCs w:val="24"/>
        </w:rPr>
        <w:t xml:space="preserve"> За поважної причини контрольна робота може бути перенесена на інший день (за попередньою домовленістю з викладачем).</w:t>
      </w:r>
    </w:p>
    <w:p w:rsidR="00C926B4" w:rsidRPr="00111467" w:rsidRDefault="00C926B4" w:rsidP="0015428E">
      <w:pPr>
        <w:spacing w:line="240" w:lineRule="auto"/>
        <w:ind w:firstLine="540"/>
        <w:jc w:val="both"/>
        <w:rPr>
          <w:sz w:val="24"/>
          <w:szCs w:val="24"/>
        </w:rPr>
      </w:pPr>
      <w:bookmarkStart w:id="2" w:name="_Hlk492474352"/>
    </w:p>
    <w:bookmarkEnd w:id="1"/>
    <w:bookmarkEnd w:id="2"/>
    <w:p w:rsidR="00C926B4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>2.3. Виконання розрахункової роботи.</w:t>
      </w:r>
    </w:p>
    <w:p w:rsidR="00EF7D5E" w:rsidRPr="00111467" w:rsidRDefault="00EF7D5E" w:rsidP="00DA1A08">
      <w:pPr>
        <w:spacing w:before="120" w:after="120" w:line="240" w:lineRule="auto"/>
        <w:ind w:firstLine="357"/>
        <w:jc w:val="both"/>
        <w:outlineLvl w:val="0"/>
        <w:rPr>
          <w:sz w:val="24"/>
          <w:szCs w:val="24"/>
          <w:u w:val="single"/>
        </w:rPr>
      </w:pPr>
      <w:r w:rsidRPr="00EF7D5E">
        <w:rPr>
          <w:rFonts w:eastAsia="Calibri"/>
          <w:sz w:val="24"/>
          <w:szCs w:val="24"/>
          <w:u w:val="single"/>
        </w:rPr>
        <w:t>Ваговий бал – 2</w:t>
      </w:r>
      <w:r w:rsidR="00287433">
        <w:rPr>
          <w:sz w:val="24"/>
          <w:szCs w:val="24"/>
          <w:u w:val="single"/>
        </w:rPr>
        <w:t>2</w:t>
      </w:r>
      <w:r w:rsidRPr="00EF7D5E">
        <w:rPr>
          <w:rFonts w:eastAsia="Calibri"/>
          <w:sz w:val="24"/>
          <w:szCs w:val="24"/>
          <w:u w:val="single"/>
        </w:rPr>
        <w:t xml:space="preserve"> бал</w:t>
      </w:r>
      <w:r w:rsidR="00287433">
        <w:rPr>
          <w:rFonts w:eastAsia="Calibri"/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</w:p>
    <w:p w:rsidR="00194142" w:rsidRDefault="00194142" w:rsidP="00194142">
      <w:pPr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Мінімальна позитивна оцінка складає 13 балів, тобто 60% від балів, визначених для цього контрольного заходу, тобто «Достатньо» 0,6×</w:t>
      </w:r>
      <w:r w:rsidRPr="00194142">
        <w:rPr>
          <w:sz w:val="24"/>
          <w:szCs w:val="24"/>
        </w:rPr>
        <w:t>22=13б</w:t>
      </w:r>
      <w:r>
        <w:rPr>
          <w:sz w:val="24"/>
          <w:szCs w:val="24"/>
        </w:rPr>
        <w:t>., «Задовільно» 0,7×</w:t>
      </w:r>
      <w:r w:rsidRPr="00194142">
        <w:rPr>
          <w:sz w:val="24"/>
          <w:szCs w:val="24"/>
        </w:rPr>
        <w:t>22=1</w:t>
      </w:r>
      <w:r>
        <w:rPr>
          <w:sz w:val="24"/>
          <w:szCs w:val="24"/>
        </w:rPr>
        <w:t>5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>., «Добре» 0,8×</w:t>
      </w:r>
      <w:r w:rsidRPr="00194142">
        <w:rPr>
          <w:sz w:val="24"/>
          <w:szCs w:val="24"/>
        </w:rPr>
        <w:t>22=1</w:t>
      </w:r>
      <w:r>
        <w:rPr>
          <w:sz w:val="24"/>
          <w:szCs w:val="24"/>
        </w:rPr>
        <w:t>8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>., «Дуже добре» 0,9×</w:t>
      </w:r>
      <w:r w:rsidRPr="00194142">
        <w:rPr>
          <w:sz w:val="24"/>
          <w:szCs w:val="24"/>
        </w:rPr>
        <w:t>22=</w:t>
      </w:r>
      <w:r>
        <w:rPr>
          <w:sz w:val="24"/>
          <w:szCs w:val="24"/>
        </w:rPr>
        <w:t>20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>., «Відмінно» 1×22=22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 xml:space="preserve">.; або укрупнено: </w:t>
      </w:r>
    </w:p>
    <w:p w:rsidR="00194142" w:rsidRPr="00111467" w:rsidRDefault="00194142" w:rsidP="00194142">
      <w:pPr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«Достатньо» </w:t>
      </w:r>
      <w:r w:rsidRPr="00194142">
        <w:rPr>
          <w:sz w:val="24"/>
          <w:szCs w:val="24"/>
        </w:rPr>
        <w:t>13</w:t>
      </w:r>
      <w:r>
        <w:rPr>
          <w:sz w:val="24"/>
          <w:szCs w:val="24"/>
        </w:rPr>
        <w:t xml:space="preserve">–14 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 xml:space="preserve">., «Задовільно» 15–16 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>., «Добре» 17–18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 xml:space="preserve">., «Дуже добре» 19–20 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 xml:space="preserve">., «Відмінно» 21–22 </w:t>
      </w:r>
      <w:r w:rsidRPr="00194142">
        <w:rPr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C926B4" w:rsidRDefault="00C926B4" w:rsidP="004744D6">
      <w:pPr>
        <w:spacing w:before="120" w:after="120" w:line="240" w:lineRule="auto"/>
        <w:ind w:firstLine="357"/>
        <w:jc w:val="both"/>
        <w:rPr>
          <w:sz w:val="24"/>
          <w:szCs w:val="24"/>
        </w:rPr>
      </w:pPr>
      <w:r w:rsidRPr="007857DC">
        <w:rPr>
          <w:sz w:val="24"/>
          <w:szCs w:val="24"/>
        </w:rPr>
        <w:t>У випадку дистанційного навчання розрахунков</w:t>
      </w:r>
      <w:r w:rsidR="00A90F92" w:rsidRPr="007857DC">
        <w:rPr>
          <w:sz w:val="24"/>
          <w:szCs w:val="24"/>
        </w:rPr>
        <w:t>а</w:t>
      </w:r>
      <w:r w:rsidRPr="007857DC">
        <w:rPr>
          <w:sz w:val="24"/>
          <w:szCs w:val="24"/>
        </w:rPr>
        <w:t xml:space="preserve"> робот</w:t>
      </w:r>
      <w:r w:rsidR="00A90F92" w:rsidRPr="007857DC">
        <w:rPr>
          <w:sz w:val="24"/>
          <w:szCs w:val="24"/>
        </w:rPr>
        <w:t>а</w:t>
      </w:r>
      <w:r w:rsidR="009E7018" w:rsidRPr="009E7018">
        <w:rPr>
          <w:sz w:val="24"/>
          <w:szCs w:val="24"/>
          <w:lang w:val="ru-RU"/>
        </w:rPr>
        <w:t xml:space="preserve"> </w:t>
      </w:r>
      <w:r w:rsidR="00A90F92" w:rsidRPr="007857DC">
        <w:rPr>
          <w:sz w:val="24"/>
          <w:szCs w:val="24"/>
        </w:rPr>
        <w:t xml:space="preserve">надсилається </w:t>
      </w:r>
      <w:r w:rsidRPr="007857DC">
        <w:rPr>
          <w:sz w:val="24"/>
          <w:szCs w:val="24"/>
        </w:rPr>
        <w:t xml:space="preserve">на електронну пошту викладача (або іншу платформу, </w:t>
      </w:r>
      <w:r w:rsidR="00A90F92" w:rsidRPr="007857DC">
        <w:rPr>
          <w:sz w:val="24"/>
          <w:szCs w:val="24"/>
        </w:rPr>
        <w:t xml:space="preserve">за </w:t>
      </w:r>
      <w:r w:rsidRPr="007857DC">
        <w:rPr>
          <w:sz w:val="24"/>
          <w:szCs w:val="24"/>
        </w:rPr>
        <w:t>домовлен</w:t>
      </w:r>
      <w:r w:rsidR="00A90F92" w:rsidRPr="007857DC">
        <w:rPr>
          <w:sz w:val="24"/>
          <w:szCs w:val="24"/>
        </w:rPr>
        <w:t>істю</w:t>
      </w:r>
      <w:r w:rsidRPr="007857DC">
        <w:rPr>
          <w:sz w:val="24"/>
          <w:szCs w:val="24"/>
        </w:rPr>
        <w:t xml:space="preserve"> з викладачем).</w:t>
      </w:r>
    </w:p>
    <w:p w:rsidR="00E6298F" w:rsidRDefault="00E6298F" w:rsidP="004744D6">
      <w:pPr>
        <w:spacing w:before="120" w:after="120" w:line="240" w:lineRule="auto"/>
        <w:ind w:firstLine="357"/>
        <w:jc w:val="both"/>
        <w:rPr>
          <w:sz w:val="24"/>
          <w:szCs w:val="24"/>
        </w:rPr>
      </w:pPr>
      <w:r w:rsidRPr="009E7018">
        <w:rPr>
          <w:sz w:val="24"/>
          <w:szCs w:val="24"/>
        </w:rPr>
        <w:t>За запізнення з виконанням розрахункової роботи штрафні бали не нараховуються, але студент повинен здати розрахункову роботу не пізніше ніж за тиждень до заліку, щоб викладач зміг перевірити цю роботу і студент мав змогу її захистити. Якщо студент не виконує цю вимогу, то він до заліку не допущений</w:t>
      </w:r>
      <w:r w:rsidR="00524270" w:rsidRPr="009E7018">
        <w:rPr>
          <w:sz w:val="24"/>
          <w:szCs w:val="24"/>
        </w:rPr>
        <w:t xml:space="preserve"> (оскільки не виконується умова допуску до заліку)</w:t>
      </w:r>
      <w:r w:rsidRPr="009E7018">
        <w:rPr>
          <w:sz w:val="24"/>
          <w:szCs w:val="24"/>
        </w:rPr>
        <w:t>.</w:t>
      </w:r>
    </w:p>
    <w:p w:rsidR="00EF7D5E" w:rsidRDefault="00EF7D5E" w:rsidP="0015428E">
      <w:pPr>
        <w:spacing w:before="120" w:after="120" w:line="240" w:lineRule="auto"/>
        <w:ind w:firstLine="539"/>
        <w:jc w:val="both"/>
        <w:rPr>
          <w:sz w:val="24"/>
          <w:szCs w:val="24"/>
        </w:rPr>
      </w:pPr>
    </w:p>
    <w:p w:rsidR="009352D4" w:rsidRDefault="009352D4" w:rsidP="0015428E">
      <w:pPr>
        <w:spacing w:before="120" w:after="120" w:line="240" w:lineRule="auto"/>
        <w:ind w:firstLine="539"/>
        <w:jc w:val="both"/>
        <w:rPr>
          <w:sz w:val="24"/>
          <w:szCs w:val="24"/>
        </w:rPr>
      </w:pPr>
    </w:p>
    <w:p w:rsidR="009352D4" w:rsidRDefault="009352D4" w:rsidP="0015428E">
      <w:pPr>
        <w:spacing w:before="120" w:after="120" w:line="240" w:lineRule="auto"/>
        <w:ind w:firstLine="539"/>
        <w:jc w:val="both"/>
        <w:rPr>
          <w:sz w:val="24"/>
          <w:szCs w:val="24"/>
        </w:rPr>
      </w:pPr>
    </w:p>
    <w:p w:rsidR="00EF7D5E" w:rsidRDefault="00EF7D5E" w:rsidP="0015428E">
      <w:pPr>
        <w:spacing w:before="120" w:after="120" w:line="240" w:lineRule="auto"/>
        <w:ind w:firstLine="539"/>
        <w:jc w:val="both"/>
        <w:rPr>
          <w:sz w:val="24"/>
          <w:szCs w:val="24"/>
          <w:u w:val="single"/>
        </w:rPr>
      </w:pPr>
      <w:r w:rsidRPr="00EF7D5E">
        <w:rPr>
          <w:sz w:val="24"/>
          <w:szCs w:val="24"/>
          <w:u w:val="single"/>
        </w:rPr>
        <w:lastRenderedPageBreak/>
        <w:t>2.4.</w:t>
      </w:r>
      <w:r>
        <w:rPr>
          <w:sz w:val="24"/>
          <w:szCs w:val="24"/>
          <w:u w:val="single"/>
        </w:rPr>
        <w:t xml:space="preserve"> Виконання домашніх завдань</w:t>
      </w:r>
    </w:p>
    <w:p w:rsidR="00EF7D5E" w:rsidRPr="00EF7D5E" w:rsidRDefault="00EF7D5E" w:rsidP="00DA1A08">
      <w:pPr>
        <w:spacing w:line="240" w:lineRule="auto"/>
        <w:ind w:firstLine="357"/>
        <w:jc w:val="both"/>
        <w:rPr>
          <w:rFonts w:eastAsia="Calibri"/>
          <w:sz w:val="24"/>
          <w:szCs w:val="24"/>
        </w:rPr>
      </w:pPr>
      <w:r w:rsidRPr="00EF7D5E">
        <w:rPr>
          <w:rFonts w:eastAsia="Calibri"/>
          <w:sz w:val="24"/>
          <w:szCs w:val="24"/>
        </w:rPr>
        <w:t>Всього за семестр 1</w:t>
      </w:r>
      <w:r w:rsidR="00351C35">
        <w:rPr>
          <w:sz w:val="24"/>
          <w:szCs w:val="24"/>
        </w:rPr>
        <w:t>6</w:t>
      </w:r>
      <w:r w:rsidRPr="00EF7D5E">
        <w:rPr>
          <w:rFonts w:eastAsia="Calibri"/>
          <w:sz w:val="24"/>
          <w:szCs w:val="24"/>
        </w:rPr>
        <w:t xml:space="preserve"> домашніх завдань. Ваговий бал кожного – </w:t>
      </w:r>
      <w:r>
        <w:rPr>
          <w:sz w:val="24"/>
          <w:szCs w:val="24"/>
        </w:rPr>
        <w:t>1</w:t>
      </w:r>
      <w:r w:rsidRPr="00EF7D5E">
        <w:rPr>
          <w:rFonts w:eastAsia="Calibri"/>
          <w:sz w:val="24"/>
          <w:szCs w:val="24"/>
        </w:rPr>
        <w:t>.</w:t>
      </w:r>
    </w:p>
    <w:p w:rsidR="00EF7D5E" w:rsidRPr="00EF7D5E" w:rsidRDefault="00EF7D5E" w:rsidP="00DA1A08">
      <w:pPr>
        <w:spacing w:line="240" w:lineRule="auto"/>
        <w:ind w:firstLine="357"/>
        <w:jc w:val="both"/>
        <w:rPr>
          <w:rFonts w:eastAsia="Calibri"/>
          <w:sz w:val="24"/>
          <w:szCs w:val="24"/>
        </w:rPr>
      </w:pPr>
      <w:r w:rsidRPr="00EF7D5E">
        <w:rPr>
          <w:rFonts w:eastAsia="Calibri"/>
          <w:sz w:val="24"/>
          <w:szCs w:val="24"/>
        </w:rPr>
        <w:t>Система оцінювання домашнього завдання:</w:t>
      </w:r>
    </w:p>
    <w:p w:rsidR="00EF7D5E" w:rsidRPr="00EF7D5E" w:rsidRDefault="00EF7D5E" w:rsidP="00EF7D5E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4"/>
          <w:szCs w:val="24"/>
        </w:rPr>
      </w:pPr>
      <w:r w:rsidRPr="00EF7D5E">
        <w:rPr>
          <w:rFonts w:eastAsia="Calibri"/>
          <w:sz w:val="24"/>
          <w:szCs w:val="24"/>
        </w:rPr>
        <w:t xml:space="preserve">домашнє завдання зроблене повністю – </w:t>
      </w:r>
      <w:r>
        <w:rPr>
          <w:sz w:val="24"/>
          <w:szCs w:val="24"/>
        </w:rPr>
        <w:t>1</w:t>
      </w:r>
      <w:r w:rsidRPr="00EF7D5E">
        <w:rPr>
          <w:rFonts w:eastAsia="Calibri"/>
          <w:sz w:val="24"/>
          <w:szCs w:val="24"/>
        </w:rPr>
        <w:t xml:space="preserve"> бал;</w:t>
      </w:r>
    </w:p>
    <w:p w:rsidR="00EF7D5E" w:rsidRPr="00EF7D5E" w:rsidRDefault="00EF7D5E" w:rsidP="00EF7D5E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4"/>
          <w:szCs w:val="24"/>
        </w:rPr>
      </w:pPr>
      <w:r w:rsidRPr="00EF7D5E">
        <w:rPr>
          <w:rFonts w:eastAsia="Calibri"/>
          <w:sz w:val="24"/>
          <w:szCs w:val="24"/>
        </w:rPr>
        <w:t xml:space="preserve">зроблена більша частина домашнього завдання, але не повністю (і немає запису прикладів які студент робив, але з якоїсь причини не отримав розв’язку) – </w:t>
      </w:r>
      <w:r>
        <w:rPr>
          <w:sz w:val="24"/>
          <w:szCs w:val="24"/>
        </w:rPr>
        <w:t>0,5</w:t>
      </w:r>
      <w:r w:rsidRPr="00EF7D5E">
        <w:rPr>
          <w:rFonts w:eastAsia="Calibri"/>
          <w:sz w:val="24"/>
          <w:szCs w:val="24"/>
        </w:rPr>
        <w:t xml:space="preserve"> бал</w:t>
      </w:r>
      <w:r>
        <w:rPr>
          <w:sz w:val="24"/>
          <w:szCs w:val="24"/>
        </w:rPr>
        <w:t>ів</w:t>
      </w:r>
      <w:r w:rsidRPr="00EF7D5E">
        <w:rPr>
          <w:rFonts w:eastAsia="Calibri"/>
          <w:sz w:val="24"/>
          <w:szCs w:val="24"/>
        </w:rPr>
        <w:t>;</w:t>
      </w:r>
    </w:p>
    <w:p w:rsidR="00EF7D5E" w:rsidRPr="00EF7D5E" w:rsidRDefault="00EF7D5E" w:rsidP="00EF7D5E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4"/>
          <w:szCs w:val="24"/>
        </w:rPr>
      </w:pPr>
      <w:r w:rsidRPr="00EF7D5E">
        <w:rPr>
          <w:rFonts w:eastAsia="Calibri"/>
          <w:sz w:val="24"/>
          <w:szCs w:val="24"/>
        </w:rPr>
        <w:t>зроблена менша частина домашнього завдання – 0 балів;</w:t>
      </w:r>
    </w:p>
    <w:p w:rsidR="00EF7D5E" w:rsidRPr="00111467" w:rsidRDefault="00EF7D5E" w:rsidP="00EF7D5E">
      <w:pPr>
        <w:pStyle w:val="a0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студентам може додаватися заохочувальний 1 бал</w:t>
      </w:r>
      <w:r>
        <w:rPr>
          <w:sz w:val="24"/>
          <w:szCs w:val="24"/>
        </w:rPr>
        <w:t xml:space="preserve"> за виконання завдань підвищеної складності і вміння їх пояснити</w:t>
      </w:r>
      <w:r w:rsidRPr="00111467">
        <w:rPr>
          <w:sz w:val="24"/>
          <w:szCs w:val="24"/>
        </w:rPr>
        <w:t>.</w:t>
      </w:r>
    </w:p>
    <w:p w:rsidR="00EF7D5E" w:rsidRPr="00EF7D5E" w:rsidRDefault="00EF7D5E" w:rsidP="00EF7D5E">
      <w:pPr>
        <w:spacing w:line="240" w:lineRule="auto"/>
        <w:ind w:firstLine="539"/>
        <w:jc w:val="both"/>
        <w:rPr>
          <w:rFonts w:eastAsia="Calibri"/>
          <w:sz w:val="24"/>
          <w:szCs w:val="24"/>
        </w:rPr>
      </w:pPr>
    </w:p>
    <w:p w:rsidR="00EF7D5E" w:rsidRPr="00EF7D5E" w:rsidRDefault="00EF7D5E" w:rsidP="00244A91">
      <w:pPr>
        <w:spacing w:line="240" w:lineRule="auto"/>
        <w:ind w:firstLine="357"/>
        <w:jc w:val="both"/>
        <w:rPr>
          <w:rFonts w:eastAsia="Calibri"/>
          <w:sz w:val="24"/>
          <w:szCs w:val="24"/>
        </w:rPr>
      </w:pPr>
      <w:r w:rsidRPr="007857DC">
        <w:rPr>
          <w:rFonts w:eastAsia="Calibri"/>
          <w:sz w:val="24"/>
          <w:szCs w:val="24"/>
        </w:rPr>
        <w:t>У випадку дистанційного навчання виконан</w:t>
      </w:r>
      <w:r w:rsidR="00721112" w:rsidRPr="007857DC">
        <w:rPr>
          <w:rFonts w:eastAsia="Calibri"/>
          <w:sz w:val="24"/>
          <w:szCs w:val="24"/>
        </w:rPr>
        <w:t>і</w:t>
      </w:r>
      <w:r w:rsidRPr="007857DC">
        <w:rPr>
          <w:rFonts w:eastAsia="Calibri"/>
          <w:sz w:val="24"/>
          <w:szCs w:val="24"/>
        </w:rPr>
        <w:t xml:space="preserve"> домашні роб</w:t>
      </w:r>
      <w:r w:rsidR="00721112" w:rsidRPr="007857DC">
        <w:rPr>
          <w:rFonts w:eastAsia="Calibri"/>
          <w:sz w:val="24"/>
          <w:szCs w:val="24"/>
        </w:rPr>
        <w:t xml:space="preserve">оти </w:t>
      </w:r>
      <w:r w:rsidR="007857DC">
        <w:rPr>
          <w:sz w:val="24"/>
          <w:szCs w:val="24"/>
        </w:rPr>
        <w:t>повинні бути вчасно надіслані</w:t>
      </w:r>
      <w:r w:rsidR="00721112" w:rsidRPr="007857DC">
        <w:rPr>
          <w:sz w:val="24"/>
          <w:szCs w:val="24"/>
        </w:rPr>
        <w:t xml:space="preserve"> на електронну пошту викладача (або іншу платформу, за домовленістю</w:t>
      </w:r>
      <w:r w:rsidR="00524270">
        <w:rPr>
          <w:sz w:val="24"/>
          <w:szCs w:val="24"/>
        </w:rPr>
        <w:t xml:space="preserve"> </w:t>
      </w:r>
      <w:r w:rsidR="00823740" w:rsidRPr="007857DC">
        <w:rPr>
          <w:sz w:val="24"/>
          <w:szCs w:val="24"/>
        </w:rPr>
        <w:t>з викладачем)</w:t>
      </w:r>
      <w:r w:rsidR="007857DC">
        <w:rPr>
          <w:rFonts w:eastAsia="Calibri"/>
          <w:sz w:val="24"/>
          <w:szCs w:val="24"/>
        </w:rPr>
        <w:t>.</w:t>
      </w:r>
    </w:p>
    <w:p w:rsidR="00EF7D5E" w:rsidRPr="00EF7D5E" w:rsidRDefault="00EF7D5E" w:rsidP="0015428E">
      <w:pPr>
        <w:spacing w:line="240" w:lineRule="auto"/>
        <w:ind w:firstLine="539"/>
        <w:jc w:val="both"/>
        <w:rPr>
          <w:sz w:val="24"/>
          <w:szCs w:val="24"/>
        </w:rPr>
      </w:pPr>
    </w:p>
    <w:p w:rsidR="00C926B4" w:rsidRPr="00111467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3</w:t>
      </w:r>
      <w:r w:rsidRPr="00111467">
        <w:rPr>
          <w:sz w:val="24"/>
          <w:szCs w:val="24"/>
        </w:rPr>
        <w:t xml:space="preserve">. </w:t>
      </w:r>
      <w:r w:rsidRPr="00111467">
        <w:rPr>
          <w:b/>
          <w:sz w:val="24"/>
          <w:szCs w:val="24"/>
        </w:rPr>
        <w:t>Умовою першо</w:t>
      </w:r>
      <w:r w:rsidR="00BF4710" w:rsidRPr="00111467">
        <w:rPr>
          <w:b/>
          <w:sz w:val="24"/>
          <w:szCs w:val="24"/>
        </w:rPr>
        <w:t>го семестрового контролю</w:t>
      </w:r>
      <w:r w:rsidRPr="00111467">
        <w:rPr>
          <w:b/>
          <w:sz w:val="24"/>
          <w:szCs w:val="24"/>
        </w:rPr>
        <w:t xml:space="preserve"> є </w:t>
      </w:r>
      <w:r w:rsidRPr="00111467">
        <w:rPr>
          <w:sz w:val="24"/>
          <w:szCs w:val="24"/>
        </w:rPr>
        <w:t xml:space="preserve">отримання не менше </w:t>
      </w:r>
      <w:r w:rsidR="00EF7D5E">
        <w:rPr>
          <w:sz w:val="24"/>
          <w:szCs w:val="24"/>
        </w:rPr>
        <w:t>20</w:t>
      </w:r>
      <w:r w:rsidRPr="00111467">
        <w:rPr>
          <w:sz w:val="24"/>
          <w:szCs w:val="24"/>
        </w:rPr>
        <w:t xml:space="preserve"> балів та виконання відповідної частини розрахункової роботи (на час атестації). Умовою другої атестації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отримання не менше </w:t>
      </w:r>
      <w:r w:rsidR="00EF7D5E">
        <w:rPr>
          <w:sz w:val="24"/>
          <w:szCs w:val="24"/>
        </w:rPr>
        <w:t>50</w:t>
      </w:r>
      <w:r w:rsidRPr="00111467">
        <w:rPr>
          <w:sz w:val="24"/>
          <w:szCs w:val="24"/>
        </w:rPr>
        <w:t xml:space="preserve"> балів та зарахування відповідної частини розрахункової роботи (на час атестації). </w:t>
      </w:r>
    </w:p>
    <w:p w:rsidR="00C926B4" w:rsidRPr="00111467" w:rsidRDefault="00C926B4" w:rsidP="001678EF">
      <w:pPr>
        <w:spacing w:before="120" w:line="240" w:lineRule="auto"/>
        <w:ind w:firstLine="426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 xml:space="preserve">4. Умовою допуску до </w:t>
      </w:r>
      <w:r w:rsidR="00EF7D5E">
        <w:rPr>
          <w:b/>
          <w:sz w:val="24"/>
          <w:szCs w:val="24"/>
        </w:rPr>
        <w:t>заліку</w:t>
      </w:r>
      <w:r w:rsidRPr="00111467">
        <w:rPr>
          <w:b/>
          <w:sz w:val="24"/>
          <w:szCs w:val="24"/>
        </w:rPr>
        <w:t xml:space="preserve"> є</w:t>
      </w:r>
      <w:r w:rsidRPr="00111467">
        <w:rPr>
          <w:sz w:val="24"/>
          <w:szCs w:val="24"/>
        </w:rPr>
        <w:t xml:space="preserve"> зарахування розрахункової роботи</w:t>
      </w:r>
      <w:r w:rsidR="00EF7D5E">
        <w:rPr>
          <w:sz w:val="24"/>
          <w:szCs w:val="24"/>
        </w:rPr>
        <w:t>.</w:t>
      </w:r>
    </w:p>
    <w:p w:rsidR="00ED6C7D" w:rsidRDefault="00C926B4" w:rsidP="001678EF">
      <w:pPr>
        <w:spacing w:before="120" w:line="240" w:lineRule="auto"/>
        <w:ind w:firstLine="426"/>
        <w:jc w:val="both"/>
        <w:rPr>
          <w:b/>
          <w:sz w:val="24"/>
          <w:szCs w:val="24"/>
        </w:rPr>
      </w:pPr>
      <w:r w:rsidRPr="00111467">
        <w:rPr>
          <w:b/>
          <w:sz w:val="24"/>
          <w:szCs w:val="24"/>
        </w:rPr>
        <w:t xml:space="preserve">5. </w:t>
      </w:r>
      <w:r w:rsidR="00ED6C7D">
        <w:rPr>
          <w:b/>
          <w:sz w:val="24"/>
          <w:szCs w:val="24"/>
        </w:rPr>
        <w:t>Залік.</w:t>
      </w:r>
    </w:p>
    <w:p w:rsidR="00ED6C7D" w:rsidRDefault="00ED6C7D" w:rsidP="00DA1A08">
      <w:pPr>
        <w:spacing w:before="120" w:line="240" w:lineRule="auto"/>
        <w:ind w:firstLine="357"/>
        <w:jc w:val="both"/>
        <w:rPr>
          <w:rFonts w:eastAsia="Calibri"/>
          <w:sz w:val="24"/>
          <w:szCs w:val="24"/>
        </w:rPr>
      </w:pPr>
      <w:r w:rsidRPr="00ED6C7D">
        <w:rPr>
          <w:rFonts w:eastAsia="Calibri"/>
          <w:sz w:val="24"/>
          <w:szCs w:val="24"/>
        </w:rPr>
        <w:t xml:space="preserve">Максимальна сума балів стартової складової дорівнює 100 балів. Якщо на протязі семестру студент набрав 60 – 100 балів, то йому пропонується оцінка згідно з </w:t>
      </w:r>
      <w:r>
        <w:rPr>
          <w:rFonts w:eastAsia="Calibri"/>
          <w:sz w:val="24"/>
          <w:szCs w:val="24"/>
        </w:rPr>
        <w:t xml:space="preserve">наведеною нижче </w:t>
      </w:r>
      <w:r w:rsidRPr="00ED6C7D">
        <w:rPr>
          <w:rFonts w:eastAsia="Calibri"/>
          <w:sz w:val="24"/>
          <w:szCs w:val="24"/>
        </w:rPr>
        <w:t>таблицею</w:t>
      </w:r>
      <w:r>
        <w:rPr>
          <w:rFonts w:eastAsia="Calibri"/>
          <w:sz w:val="24"/>
          <w:szCs w:val="24"/>
        </w:rPr>
        <w:t>.</w:t>
      </w:r>
    </w:p>
    <w:p w:rsidR="00ED6C7D" w:rsidRPr="00524270" w:rsidRDefault="00ED6C7D" w:rsidP="00DA1A08">
      <w:pPr>
        <w:spacing w:before="120" w:line="240" w:lineRule="auto"/>
        <w:ind w:firstLine="357"/>
        <w:jc w:val="both"/>
        <w:rPr>
          <w:rFonts w:eastAsia="Calibri"/>
          <w:sz w:val="24"/>
          <w:szCs w:val="24"/>
        </w:rPr>
      </w:pPr>
      <w:r w:rsidRPr="00524270">
        <w:rPr>
          <w:rFonts w:eastAsia="Calibri"/>
          <w:sz w:val="24"/>
          <w:szCs w:val="24"/>
        </w:rPr>
        <w:t>Якщо студент не погоджується з запропонованою оцінкою або набрав менше 60 балів, то набрані за семестр бали анулюються і він пише залікову роботу. Бали набрані за цю роботу додаються до балів за розрахункову роботу і, згідно приведеної таблиці, виставляється підсумкова оцінка.</w:t>
      </w:r>
    </w:p>
    <w:p w:rsidR="00ED6C7D" w:rsidRPr="00524270" w:rsidRDefault="00ED6C7D" w:rsidP="00DA1A08">
      <w:pPr>
        <w:spacing w:before="120" w:line="240" w:lineRule="auto"/>
        <w:ind w:firstLine="357"/>
        <w:jc w:val="both"/>
        <w:rPr>
          <w:sz w:val="24"/>
          <w:szCs w:val="24"/>
        </w:rPr>
      </w:pPr>
      <w:r w:rsidRPr="00524270">
        <w:rPr>
          <w:sz w:val="24"/>
          <w:szCs w:val="24"/>
        </w:rPr>
        <w:t>Залікова робота складається з 2 теоретичних питань та 5 практичних завдань. Теоретичні питання оцінюються по 1</w:t>
      </w:r>
      <w:r w:rsidR="00287433">
        <w:rPr>
          <w:sz w:val="24"/>
          <w:szCs w:val="24"/>
          <w:lang w:val="ru-RU"/>
        </w:rPr>
        <w:t>4</w:t>
      </w:r>
      <w:r w:rsidRPr="00524270">
        <w:rPr>
          <w:sz w:val="24"/>
          <w:szCs w:val="24"/>
        </w:rPr>
        <w:t xml:space="preserve"> балів, а практичні по 10.</w:t>
      </w:r>
    </w:p>
    <w:p w:rsidR="00ED6C7D" w:rsidRPr="00524270" w:rsidRDefault="00ED6C7D" w:rsidP="00DA1A08">
      <w:pPr>
        <w:spacing w:before="120" w:line="240" w:lineRule="auto"/>
        <w:ind w:firstLine="357"/>
        <w:jc w:val="both"/>
        <w:rPr>
          <w:sz w:val="24"/>
          <w:szCs w:val="24"/>
        </w:rPr>
      </w:pPr>
      <w:r w:rsidRPr="00524270">
        <w:rPr>
          <w:sz w:val="24"/>
          <w:szCs w:val="24"/>
        </w:rPr>
        <w:t>Система оцінювання теоретичних питань:</w:t>
      </w:r>
    </w:p>
    <w:p w:rsidR="00ED6C7D" w:rsidRPr="00524270" w:rsidRDefault="00ED6C7D" w:rsidP="00ED6C7D">
      <w:pPr>
        <w:pStyle w:val="a0"/>
        <w:numPr>
          <w:ilvl w:val="0"/>
          <w:numId w:val="20"/>
        </w:numPr>
        <w:spacing w:before="120" w:line="240" w:lineRule="auto"/>
        <w:ind w:left="709" w:hanging="436"/>
        <w:rPr>
          <w:sz w:val="24"/>
          <w:szCs w:val="24"/>
        </w:rPr>
      </w:pPr>
      <w:r w:rsidRPr="00524270">
        <w:rPr>
          <w:sz w:val="24"/>
          <w:szCs w:val="24"/>
        </w:rPr>
        <w:t xml:space="preserve">«відмінно», повна відповідь (не менше 90% потрібної інформації) </w:t>
      </w:r>
      <w:r w:rsidRPr="00524270">
        <w:sym w:font="Symbol" w:char="F0BE"/>
      </w:r>
      <w:r w:rsidRPr="00524270">
        <w:rPr>
          <w:sz w:val="24"/>
          <w:szCs w:val="24"/>
        </w:rPr>
        <w:t xml:space="preserve"> 1</w:t>
      </w:r>
      <w:r w:rsidR="009E7018" w:rsidRPr="009E7018">
        <w:rPr>
          <w:sz w:val="24"/>
          <w:szCs w:val="24"/>
          <w:lang w:val="ru-RU"/>
        </w:rPr>
        <w:t>3</w:t>
      </w:r>
      <w:r w:rsidRPr="00524270">
        <w:rPr>
          <w:sz w:val="24"/>
          <w:szCs w:val="24"/>
        </w:rPr>
        <w:t>-1</w:t>
      </w:r>
      <w:r w:rsidR="00287433">
        <w:rPr>
          <w:sz w:val="24"/>
          <w:szCs w:val="24"/>
          <w:lang w:val="ru-RU"/>
        </w:rPr>
        <w:t>4</w:t>
      </w:r>
      <w:r w:rsidRPr="00524270">
        <w:rPr>
          <w:sz w:val="24"/>
          <w:szCs w:val="24"/>
        </w:rPr>
        <w:t xml:space="preserve"> балів;</w:t>
      </w:r>
    </w:p>
    <w:p w:rsidR="00ED6C7D" w:rsidRPr="00524270" w:rsidRDefault="00ED6C7D" w:rsidP="00ED6C7D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«добре», достатньо повна відповідь (не менше 75% потрібної інформації), або незначні неточності 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>10-1</w:t>
      </w:r>
      <w:r w:rsidR="009E7018" w:rsidRPr="009E7018">
        <w:rPr>
          <w:sz w:val="24"/>
          <w:szCs w:val="24"/>
          <w:lang w:val="ru-RU"/>
        </w:rPr>
        <w:t>2</w:t>
      </w:r>
      <w:r w:rsidRPr="00524270">
        <w:rPr>
          <w:sz w:val="24"/>
          <w:szCs w:val="24"/>
        </w:rPr>
        <w:t xml:space="preserve"> балів;</w:t>
      </w:r>
    </w:p>
    <w:p w:rsidR="00ED6C7D" w:rsidRPr="00524270" w:rsidRDefault="00ED6C7D" w:rsidP="00ED6C7D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«задовільно», неповна відповідь (не менше 60% потрібної інформації) та деякі помилки 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>5-9 балів;</w:t>
      </w:r>
    </w:p>
    <w:p w:rsidR="00ED6C7D" w:rsidRPr="00524270" w:rsidRDefault="00ED6C7D" w:rsidP="00ED6C7D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«незадовільно», незадовільна відповідь 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 xml:space="preserve"> 0-4 бали.</w:t>
      </w:r>
    </w:p>
    <w:p w:rsidR="00ED6C7D" w:rsidRPr="00524270" w:rsidRDefault="00ED6C7D" w:rsidP="00DA1A08">
      <w:pPr>
        <w:spacing w:before="120" w:line="240" w:lineRule="auto"/>
        <w:ind w:firstLine="357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Система оцінювання практичних </w:t>
      </w:r>
      <w:r w:rsidR="009331A6" w:rsidRPr="00524270">
        <w:rPr>
          <w:sz w:val="24"/>
          <w:szCs w:val="24"/>
        </w:rPr>
        <w:t>завдань</w:t>
      </w:r>
      <w:r w:rsidRPr="00524270">
        <w:rPr>
          <w:sz w:val="24"/>
          <w:szCs w:val="24"/>
        </w:rPr>
        <w:t>:</w:t>
      </w:r>
    </w:p>
    <w:p w:rsidR="00ED6C7D" w:rsidRPr="00524270" w:rsidRDefault="00ED6C7D" w:rsidP="00ED6C7D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>«відмінно», повне безпомилкове розв’язування завдання</w:t>
      </w:r>
      <w:r w:rsidR="009E7018" w:rsidRPr="009E7018">
        <w:rPr>
          <w:sz w:val="24"/>
          <w:szCs w:val="24"/>
        </w:rPr>
        <w:t xml:space="preserve"> </w:t>
      </w:r>
      <w:r w:rsidR="00526144">
        <w:rPr>
          <w:sz w:val="24"/>
          <w:szCs w:val="24"/>
        </w:rPr>
        <w:t>(з усіма поясненнями)</w:t>
      </w:r>
      <w:r w:rsidR="009E7018">
        <w:rPr>
          <w:sz w:val="24"/>
          <w:szCs w:val="24"/>
        </w:rPr>
        <w:t xml:space="preserve"> 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>9-10 балів;</w:t>
      </w:r>
    </w:p>
    <w:p w:rsidR="00ED6C7D" w:rsidRPr="00524270" w:rsidRDefault="00ED6C7D" w:rsidP="00ED6C7D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>«добре», повне розв’язування завдання з деякими</w:t>
      </w:r>
      <w:r w:rsidR="00524270">
        <w:rPr>
          <w:sz w:val="24"/>
          <w:szCs w:val="24"/>
        </w:rPr>
        <w:t xml:space="preserve"> </w:t>
      </w:r>
      <w:r w:rsidRPr="00524270">
        <w:rPr>
          <w:sz w:val="24"/>
          <w:szCs w:val="24"/>
        </w:rPr>
        <w:t>неточностями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 xml:space="preserve"> 6-8 балів;</w:t>
      </w:r>
    </w:p>
    <w:p w:rsidR="00ED6C7D" w:rsidRDefault="00ED6C7D" w:rsidP="00EB0D7B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«задовільно», завдання виконане з певними недоліками </w:t>
      </w:r>
      <w:r w:rsidRPr="00524270">
        <w:rPr>
          <w:sz w:val="24"/>
          <w:szCs w:val="24"/>
        </w:rPr>
        <w:sym w:font="Symbol" w:char="F0BE"/>
      </w:r>
      <w:r w:rsidRPr="00524270">
        <w:rPr>
          <w:sz w:val="24"/>
          <w:szCs w:val="24"/>
        </w:rPr>
        <w:t>3-5 балів;</w:t>
      </w:r>
    </w:p>
    <w:p w:rsidR="00524270" w:rsidRPr="00524270" w:rsidRDefault="00524270" w:rsidP="00EB0D7B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524270">
        <w:rPr>
          <w:sz w:val="24"/>
          <w:szCs w:val="24"/>
        </w:rPr>
        <w:t xml:space="preserve">«незадовільно», завдання не виконано </w:t>
      </w:r>
      <w:r w:rsidRPr="00524270">
        <w:sym w:font="Symbol" w:char="F0BE"/>
      </w:r>
      <w:r w:rsidRPr="00524270">
        <w:rPr>
          <w:sz w:val="24"/>
          <w:szCs w:val="24"/>
        </w:rPr>
        <w:t xml:space="preserve"> 0-2 бали.</w:t>
      </w:r>
    </w:p>
    <w:p w:rsidR="00ED6C7D" w:rsidRPr="00E6298F" w:rsidRDefault="00ED6C7D" w:rsidP="00524270">
      <w:pPr>
        <w:pStyle w:val="a0"/>
        <w:tabs>
          <w:tab w:val="left" w:pos="567"/>
        </w:tabs>
        <w:spacing w:line="240" w:lineRule="auto"/>
        <w:ind w:left="357"/>
        <w:jc w:val="both"/>
        <w:rPr>
          <w:rFonts w:eastAsia="Calibri"/>
          <w:sz w:val="24"/>
          <w:szCs w:val="24"/>
          <w:highlight w:val="yellow"/>
        </w:rPr>
      </w:pPr>
    </w:p>
    <w:p w:rsidR="00ED6C7D" w:rsidRPr="00ED6C7D" w:rsidRDefault="00ED6C7D" w:rsidP="00ED6C7D">
      <w:pPr>
        <w:pStyle w:val="a0"/>
        <w:spacing w:before="120" w:line="240" w:lineRule="auto"/>
        <w:jc w:val="both"/>
        <w:rPr>
          <w:rFonts w:eastAsia="Calibri"/>
          <w:sz w:val="24"/>
          <w:szCs w:val="24"/>
        </w:rPr>
      </w:pPr>
    </w:p>
    <w:p w:rsidR="00ED6C7D" w:rsidRDefault="00ED6C7D" w:rsidP="00DA1A08">
      <w:pPr>
        <w:pStyle w:val="a0"/>
        <w:spacing w:before="120" w:line="240" w:lineRule="auto"/>
        <w:ind w:left="0" w:firstLine="357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У випадку дистанційного навчання</w:t>
      </w:r>
      <w:r w:rsidR="009E7018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 xml:space="preserve">студент складає </w:t>
      </w:r>
      <w:r>
        <w:rPr>
          <w:sz w:val="24"/>
          <w:szCs w:val="24"/>
        </w:rPr>
        <w:t>залік</w:t>
      </w:r>
      <w:r w:rsidRPr="00111467">
        <w:rPr>
          <w:sz w:val="24"/>
          <w:szCs w:val="24"/>
        </w:rPr>
        <w:t xml:space="preserve"> в режимі відеозв’язку згідно з розкладом </w:t>
      </w:r>
      <w:r>
        <w:rPr>
          <w:sz w:val="24"/>
          <w:szCs w:val="24"/>
        </w:rPr>
        <w:t>заліку.</w:t>
      </w:r>
    </w:p>
    <w:p w:rsidR="00C941E7" w:rsidRPr="00ED6C7D" w:rsidRDefault="00C941E7" w:rsidP="00ED6C7D">
      <w:pPr>
        <w:pStyle w:val="a0"/>
        <w:spacing w:before="120" w:line="240" w:lineRule="auto"/>
        <w:ind w:left="0" w:firstLine="567"/>
        <w:jc w:val="both"/>
        <w:rPr>
          <w:rFonts w:eastAsia="Calibri"/>
          <w:sz w:val="24"/>
          <w:szCs w:val="24"/>
        </w:rPr>
      </w:pPr>
    </w:p>
    <w:p w:rsidR="009352D4" w:rsidRDefault="009352D4" w:rsidP="00DA1A08">
      <w:pPr>
        <w:spacing w:before="120" w:line="240" w:lineRule="auto"/>
        <w:ind w:left="567" w:hanging="141"/>
        <w:jc w:val="both"/>
        <w:rPr>
          <w:rFonts w:eastAsia="Calibri"/>
          <w:sz w:val="24"/>
          <w:szCs w:val="24"/>
        </w:rPr>
      </w:pPr>
    </w:p>
    <w:p w:rsidR="009352D4" w:rsidRDefault="009352D4" w:rsidP="00DA1A08">
      <w:pPr>
        <w:spacing w:before="120" w:line="240" w:lineRule="auto"/>
        <w:ind w:left="567" w:hanging="141"/>
        <w:jc w:val="both"/>
        <w:rPr>
          <w:rFonts w:eastAsia="Calibri"/>
          <w:sz w:val="24"/>
          <w:szCs w:val="24"/>
        </w:rPr>
      </w:pPr>
    </w:p>
    <w:p w:rsidR="009352D4" w:rsidRDefault="009352D4" w:rsidP="00DA1A08">
      <w:pPr>
        <w:spacing w:before="120" w:line="240" w:lineRule="auto"/>
        <w:ind w:left="567" w:hanging="141"/>
        <w:jc w:val="both"/>
        <w:rPr>
          <w:rFonts w:eastAsia="Calibri"/>
          <w:sz w:val="24"/>
          <w:szCs w:val="24"/>
        </w:rPr>
      </w:pPr>
    </w:p>
    <w:p w:rsidR="009352D4" w:rsidRDefault="009352D4" w:rsidP="00DA1A08">
      <w:pPr>
        <w:spacing w:before="120" w:line="240" w:lineRule="auto"/>
        <w:ind w:left="567" w:hanging="141"/>
        <w:jc w:val="both"/>
        <w:rPr>
          <w:rFonts w:eastAsia="Calibri"/>
          <w:sz w:val="24"/>
          <w:szCs w:val="24"/>
        </w:rPr>
      </w:pPr>
    </w:p>
    <w:p w:rsidR="00ED6C7D" w:rsidRPr="00ED6C7D" w:rsidRDefault="00ED6C7D" w:rsidP="00DA1A08">
      <w:pPr>
        <w:spacing w:before="120" w:line="240" w:lineRule="auto"/>
        <w:ind w:left="567" w:hanging="141"/>
        <w:jc w:val="both"/>
        <w:rPr>
          <w:sz w:val="24"/>
          <w:szCs w:val="24"/>
        </w:rPr>
      </w:pPr>
      <w:bookmarkStart w:id="3" w:name="_GoBack"/>
      <w:bookmarkEnd w:id="3"/>
      <w:r w:rsidRPr="00ED6C7D">
        <w:rPr>
          <w:rFonts w:eastAsia="Calibri"/>
          <w:sz w:val="24"/>
          <w:szCs w:val="24"/>
        </w:rPr>
        <w:lastRenderedPageBreak/>
        <w:t>Таблиця переведення рейтингових балів до оцінок:</w:t>
      </w:r>
    </w:p>
    <w:p w:rsidR="00C926B4" w:rsidRPr="00323A8B" w:rsidRDefault="00C926B4" w:rsidP="00323A8B">
      <w:pPr>
        <w:pStyle w:val="a0"/>
        <w:numPr>
          <w:ilvl w:val="0"/>
          <w:numId w:val="19"/>
        </w:numPr>
        <w:spacing w:before="120" w:line="240" w:lineRule="auto"/>
        <w:jc w:val="both"/>
        <w:rPr>
          <w:sz w:val="24"/>
          <w:szCs w:val="24"/>
        </w:rPr>
      </w:pPr>
      <w:r w:rsidRPr="00323A8B">
        <w:rPr>
          <w:b/>
          <w:sz w:val="24"/>
          <w:szCs w:val="24"/>
        </w:rPr>
        <w:t xml:space="preserve">Сума </w:t>
      </w:r>
      <w:r w:rsidR="00ED6C7D" w:rsidRPr="00323A8B">
        <w:rPr>
          <w:b/>
          <w:sz w:val="24"/>
          <w:szCs w:val="24"/>
        </w:rPr>
        <w:t>всіх</w:t>
      </w:r>
      <w:r w:rsidRPr="00323A8B">
        <w:rPr>
          <w:b/>
          <w:sz w:val="24"/>
          <w:szCs w:val="24"/>
        </w:rPr>
        <w:t xml:space="preserve"> балів переводиться до </w:t>
      </w:r>
      <w:r w:rsidR="00ED6C7D" w:rsidRPr="00323A8B">
        <w:rPr>
          <w:b/>
          <w:sz w:val="24"/>
          <w:szCs w:val="24"/>
        </w:rPr>
        <w:t>залікової</w:t>
      </w:r>
      <w:r w:rsidRPr="00323A8B">
        <w:rPr>
          <w:b/>
          <w:sz w:val="24"/>
          <w:szCs w:val="24"/>
        </w:rPr>
        <w:t xml:space="preserve"> оцінки згідно з таблицею:</w:t>
      </w:r>
    </w:p>
    <w:p w:rsidR="00C926B4" w:rsidRPr="00111467" w:rsidRDefault="00C926B4" w:rsidP="0015428E">
      <w:pPr>
        <w:tabs>
          <w:tab w:val="left" w:leader="dot" w:pos="4680"/>
        </w:tabs>
        <w:spacing w:line="240" w:lineRule="auto"/>
        <w:ind w:left="540"/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3564"/>
      </w:tblGrid>
      <w:tr w:rsidR="00C926B4" w:rsidRPr="00111467" w:rsidTr="00B6212B">
        <w:trPr>
          <w:trHeight w:val="660"/>
        </w:trPr>
        <w:tc>
          <w:tcPr>
            <w:tcW w:w="5798" w:type="dxa"/>
            <w:vAlign w:val="center"/>
          </w:tcPr>
          <w:p w:rsidR="00C926B4" w:rsidRPr="00111467" w:rsidRDefault="00C926B4" w:rsidP="00E6298F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Бали: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Оцінка</w:t>
            </w:r>
          </w:p>
        </w:tc>
      </w:tr>
      <w:tr w:rsidR="00C926B4" w:rsidRPr="00111467" w:rsidTr="00B6212B">
        <w:trPr>
          <w:trHeight w:val="330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100…95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Відмінно</w:t>
            </w:r>
          </w:p>
        </w:tc>
      </w:tr>
      <w:tr w:rsidR="00C926B4" w:rsidRPr="00111467" w:rsidTr="00B6212B">
        <w:trPr>
          <w:trHeight w:val="315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94…85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Дуже добре</w:t>
            </w:r>
          </w:p>
        </w:tc>
      </w:tr>
      <w:tr w:rsidR="00C926B4" w:rsidRPr="00111467" w:rsidTr="00B6212B">
        <w:trPr>
          <w:trHeight w:val="315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84…75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Добре</w:t>
            </w:r>
          </w:p>
        </w:tc>
      </w:tr>
      <w:tr w:rsidR="00C926B4" w:rsidRPr="00111467" w:rsidTr="00B6212B">
        <w:trPr>
          <w:trHeight w:val="315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74…65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Задовільно</w:t>
            </w:r>
          </w:p>
        </w:tc>
      </w:tr>
      <w:tr w:rsidR="00C926B4" w:rsidRPr="00111467" w:rsidTr="00B6212B">
        <w:trPr>
          <w:trHeight w:val="330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64…60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Достатньо</w:t>
            </w:r>
          </w:p>
        </w:tc>
      </w:tr>
      <w:tr w:rsidR="00C926B4" w:rsidRPr="00111467" w:rsidTr="00B6212B">
        <w:trPr>
          <w:trHeight w:val="315"/>
        </w:trPr>
        <w:tc>
          <w:tcPr>
            <w:tcW w:w="5798" w:type="dxa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Менше 60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Незадовільно</w:t>
            </w:r>
          </w:p>
        </w:tc>
      </w:tr>
      <w:tr w:rsidR="00C926B4" w:rsidRPr="00111467" w:rsidTr="00B6212B">
        <w:trPr>
          <w:trHeight w:val="735"/>
        </w:trPr>
        <w:tc>
          <w:tcPr>
            <w:tcW w:w="5798" w:type="dxa"/>
            <w:vAlign w:val="center"/>
          </w:tcPr>
          <w:p w:rsidR="00C926B4" w:rsidRPr="00111467" w:rsidRDefault="00C926B4" w:rsidP="00604457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зараховано розрахункову роботу</w:t>
            </w:r>
          </w:p>
        </w:tc>
        <w:tc>
          <w:tcPr>
            <w:tcW w:w="3564" w:type="dxa"/>
            <w:vAlign w:val="center"/>
          </w:tcPr>
          <w:p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допущено</w:t>
            </w:r>
          </w:p>
        </w:tc>
      </w:tr>
    </w:tbl>
    <w:p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927A9" w:rsidRDefault="005927A9" w:rsidP="000A17C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E42BCD" w:rsidRPr="00B55859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55859"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Складено</w:t>
      </w:r>
      <w:r>
        <w:rPr>
          <w:b/>
          <w:bCs/>
          <w:sz w:val="24"/>
          <w:szCs w:val="24"/>
        </w:rPr>
        <w:t>:</w:t>
      </w:r>
    </w:p>
    <w:p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доцент, канд. фіз.-мат. наук, </w:t>
      </w:r>
      <w:r w:rsidR="00ED6C7D">
        <w:rPr>
          <w:sz w:val="24"/>
          <w:szCs w:val="24"/>
        </w:rPr>
        <w:t>Кулик Ганна</w:t>
      </w:r>
      <w:r w:rsidRPr="00E42BCD">
        <w:rPr>
          <w:sz w:val="24"/>
          <w:szCs w:val="24"/>
        </w:rPr>
        <w:t xml:space="preserve"> Миколаївна</w:t>
      </w:r>
    </w:p>
    <w:p w:rsidR="00E42BCD" w:rsidRPr="00974820" w:rsidRDefault="00E42BCD" w:rsidP="000A17C8">
      <w:pPr>
        <w:spacing w:after="120" w:line="240" w:lineRule="auto"/>
        <w:jc w:val="both"/>
        <w:rPr>
          <w:sz w:val="24"/>
          <w:szCs w:val="24"/>
          <w:lang w:val="ru-RU"/>
        </w:rPr>
      </w:pPr>
      <w:r w:rsidRPr="00B55859">
        <w:rPr>
          <w:sz w:val="24"/>
          <w:szCs w:val="24"/>
        </w:rPr>
        <w:t xml:space="preserve">доцент, канд. фіз.-мат. наук, </w:t>
      </w:r>
      <w:r w:rsidR="00ED6C7D">
        <w:rPr>
          <w:sz w:val="24"/>
          <w:szCs w:val="24"/>
        </w:rPr>
        <w:t>Степаненко Наталія Вікторівна</w:t>
      </w:r>
    </w:p>
    <w:p w:rsidR="00974820" w:rsidRPr="00B55859" w:rsidRDefault="00974820" w:rsidP="0097482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асистент</w:t>
      </w:r>
      <w:r w:rsidRPr="00B55859">
        <w:rPr>
          <w:sz w:val="24"/>
          <w:szCs w:val="24"/>
        </w:rPr>
        <w:t xml:space="preserve">, канд. фіз.-мат. наук, </w:t>
      </w:r>
      <w:r>
        <w:rPr>
          <w:sz w:val="24"/>
          <w:szCs w:val="24"/>
        </w:rPr>
        <w:t>Самойленко Тетяна Анатоліївна</w:t>
      </w:r>
    </w:p>
    <w:p w:rsidR="00974820" w:rsidRPr="00974820" w:rsidRDefault="00974820" w:rsidP="000A17C8">
      <w:pPr>
        <w:spacing w:after="120" w:line="240" w:lineRule="auto"/>
        <w:jc w:val="both"/>
        <w:rPr>
          <w:sz w:val="24"/>
          <w:szCs w:val="24"/>
        </w:rPr>
      </w:pPr>
    </w:p>
    <w:p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Ухвалено</w:t>
      </w:r>
      <w:r>
        <w:rPr>
          <w:b/>
          <w:bCs/>
          <w:sz w:val="24"/>
          <w:szCs w:val="24"/>
        </w:rPr>
        <w:t>:</w:t>
      </w:r>
    </w:p>
    <w:p w:rsidR="00E42BCD" w:rsidRPr="00B55859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>кафедрою математичної фізики</w:t>
      </w:r>
      <w:r>
        <w:rPr>
          <w:sz w:val="24"/>
          <w:szCs w:val="24"/>
        </w:rPr>
        <w:t xml:space="preserve"> та диференціальних рівнянь</w:t>
      </w:r>
      <w:r w:rsidRPr="00B55859">
        <w:rPr>
          <w:sz w:val="24"/>
          <w:szCs w:val="24"/>
        </w:rPr>
        <w:t xml:space="preserve"> (протокол </w:t>
      </w:r>
      <w:r w:rsidRPr="00607C5B">
        <w:rPr>
          <w:sz w:val="24"/>
          <w:szCs w:val="24"/>
        </w:rPr>
        <w:t xml:space="preserve">№ </w:t>
      </w:r>
      <w:r w:rsidR="00607C5B" w:rsidRPr="00607C5B">
        <w:rPr>
          <w:sz w:val="24"/>
          <w:szCs w:val="24"/>
        </w:rPr>
        <w:t>9</w:t>
      </w:r>
      <w:r w:rsidRPr="00607C5B">
        <w:rPr>
          <w:sz w:val="24"/>
          <w:szCs w:val="24"/>
        </w:rPr>
        <w:t xml:space="preserve"> від </w:t>
      </w:r>
      <w:r w:rsidR="00ED6C7D" w:rsidRPr="00607C5B">
        <w:rPr>
          <w:sz w:val="24"/>
          <w:szCs w:val="24"/>
        </w:rPr>
        <w:t>0</w:t>
      </w:r>
      <w:r w:rsidR="00607C5B" w:rsidRPr="00607C5B">
        <w:rPr>
          <w:sz w:val="24"/>
          <w:szCs w:val="24"/>
        </w:rPr>
        <w:t>7</w:t>
      </w:r>
      <w:r w:rsidR="00ED6C7D" w:rsidRPr="00607C5B">
        <w:rPr>
          <w:sz w:val="24"/>
          <w:szCs w:val="24"/>
        </w:rPr>
        <w:t xml:space="preserve"> липня</w:t>
      </w:r>
      <w:r w:rsidRPr="00607C5B">
        <w:rPr>
          <w:sz w:val="24"/>
          <w:szCs w:val="24"/>
        </w:rPr>
        <w:t xml:space="preserve"> 202</w:t>
      </w:r>
      <w:r w:rsidR="00607C5B" w:rsidRPr="00607C5B">
        <w:rPr>
          <w:sz w:val="24"/>
          <w:szCs w:val="24"/>
        </w:rPr>
        <w:t>2</w:t>
      </w:r>
      <w:r w:rsidRPr="00607C5B">
        <w:rPr>
          <w:sz w:val="24"/>
          <w:szCs w:val="24"/>
        </w:rPr>
        <w:t xml:space="preserve"> р.</w:t>
      </w:r>
      <w:r w:rsidRPr="00B55859">
        <w:rPr>
          <w:sz w:val="24"/>
          <w:szCs w:val="24"/>
        </w:rPr>
        <w:t>)</w:t>
      </w:r>
    </w:p>
    <w:p w:rsidR="00E42BCD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55859">
        <w:rPr>
          <w:b/>
          <w:bCs/>
          <w:sz w:val="24"/>
          <w:szCs w:val="24"/>
        </w:rPr>
        <w:t>Погоджено</w:t>
      </w:r>
      <w:r>
        <w:rPr>
          <w:b/>
          <w:bCs/>
          <w:sz w:val="24"/>
          <w:szCs w:val="24"/>
        </w:rPr>
        <w:t>:</w:t>
      </w:r>
    </w:p>
    <w:p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Методичною комісією </w:t>
      </w:r>
      <w:r>
        <w:rPr>
          <w:sz w:val="24"/>
          <w:szCs w:val="24"/>
        </w:rPr>
        <w:t>механіко</w:t>
      </w:r>
      <w:r w:rsidRPr="00B55859">
        <w:rPr>
          <w:sz w:val="24"/>
          <w:szCs w:val="24"/>
        </w:rPr>
        <w:t>-ма</w:t>
      </w:r>
      <w:r>
        <w:rPr>
          <w:sz w:val="24"/>
          <w:szCs w:val="24"/>
        </w:rPr>
        <w:t>шинобудівного</w:t>
      </w:r>
      <w:r w:rsidRPr="00B55859">
        <w:rPr>
          <w:sz w:val="24"/>
          <w:szCs w:val="24"/>
        </w:rPr>
        <w:t xml:space="preserve"> факультету </w:t>
      </w:r>
    </w:p>
    <w:p w:rsidR="00E42BCD" w:rsidRPr="0023533A" w:rsidRDefault="00E42BCD" w:rsidP="000A17C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sz w:val="24"/>
          <w:szCs w:val="24"/>
        </w:rPr>
        <w:t xml:space="preserve">(протокол № </w:t>
      </w:r>
      <w:r w:rsidR="00974820">
        <w:rPr>
          <w:sz w:val="24"/>
          <w:szCs w:val="24"/>
        </w:rPr>
        <w:t>1</w:t>
      </w:r>
      <w:r w:rsidR="00E9366D" w:rsidRPr="00ED6C7D">
        <w:rPr>
          <w:sz w:val="24"/>
          <w:szCs w:val="24"/>
        </w:rPr>
        <w:t>1</w:t>
      </w:r>
      <w:r>
        <w:rPr>
          <w:sz w:val="24"/>
          <w:szCs w:val="24"/>
        </w:rPr>
        <w:t xml:space="preserve"> від </w:t>
      </w:r>
      <w:r w:rsidR="00974820">
        <w:rPr>
          <w:sz w:val="24"/>
          <w:szCs w:val="24"/>
        </w:rPr>
        <w:t>29</w:t>
      </w:r>
      <w:r w:rsidR="00524270">
        <w:rPr>
          <w:sz w:val="24"/>
          <w:szCs w:val="24"/>
        </w:rPr>
        <w:t xml:space="preserve"> </w:t>
      </w:r>
      <w:r w:rsidR="00E9366D" w:rsidRPr="00ED6C7D">
        <w:rPr>
          <w:sz w:val="24"/>
          <w:szCs w:val="24"/>
        </w:rPr>
        <w:t>серпня</w:t>
      </w:r>
      <w:r>
        <w:rPr>
          <w:sz w:val="24"/>
          <w:szCs w:val="24"/>
        </w:rPr>
        <w:t xml:space="preserve"> 202</w:t>
      </w:r>
      <w:r w:rsidR="00974820">
        <w:rPr>
          <w:sz w:val="24"/>
          <w:szCs w:val="24"/>
        </w:rPr>
        <w:t>2</w:t>
      </w:r>
      <w:r>
        <w:rPr>
          <w:sz w:val="24"/>
          <w:szCs w:val="24"/>
        </w:rPr>
        <w:t xml:space="preserve"> р.</w:t>
      </w:r>
      <w:r w:rsidRPr="00B55859">
        <w:rPr>
          <w:bCs/>
          <w:sz w:val="24"/>
          <w:szCs w:val="24"/>
        </w:rPr>
        <w:t>)</w:t>
      </w:r>
    </w:p>
    <w:sectPr w:rsidR="00E42BCD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6D" w:rsidRDefault="00EF4A6D" w:rsidP="004E0EDF">
      <w:pPr>
        <w:spacing w:line="240" w:lineRule="auto"/>
      </w:pPr>
      <w:r>
        <w:separator/>
      </w:r>
    </w:p>
  </w:endnote>
  <w:endnote w:type="continuationSeparator" w:id="0">
    <w:p w:rsidR="00EF4A6D" w:rsidRDefault="00EF4A6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6D" w:rsidRDefault="00EF4A6D" w:rsidP="004E0EDF">
      <w:pPr>
        <w:spacing w:line="240" w:lineRule="auto"/>
      </w:pPr>
      <w:r>
        <w:separator/>
      </w:r>
    </w:p>
  </w:footnote>
  <w:footnote w:type="continuationSeparator" w:id="0">
    <w:p w:rsidR="00EF4A6D" w:rsidRDefault="00EF4A6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B1"/>
    <w:multiLevelType w:val="hybridMultilevel"/>
    <w:tmpl w:val="5E0A2C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D7D"/>
    <w:multiLevelType w:val="hybridMultilevel"/>
    <w:tmpl w:val="4D342CB4"/>
    <w:lvl w:ilvl="0" w:tplc="8F80AC1C">
      <w:start w:val="2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975AF3"/>
    <w:multiLevelType w:val="hybridMultilevel"/>
    <w:tmpl w:val="E9DAF06A"/>
    <w:lvl w:ilvl="0" w:tplc="61DEDD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0709F1"/>
    <w:multiLevelType w:val="hybridMultilevel"/>
    <w:tmpl w:val="201C5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0F01BEC"/>
    <w:multiLevelType w:val="hybridMultilevel"/>
    <w:tmpl w:val="D70A187C"/>
    <w:lvl w:ilvl="0" w:tplc="A26CA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8DB"/>
    <w:multiLevelType w:val="hybridMultilevel"/>
    <w:tmpl w:val="081A1E2A"/>
    <w:lvl w:ilvl="0" w:tplc="5030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794"/>
    <w:multiLevelType w:val="hybridMultilevel"/>
    <w:tmpl w:val="F280CA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CC4333"/>
    <w:multiLevelType w:val="hybridMultilevel"/>
    <w:tmpl w:val="0834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36B02"/>
    <w:multiLevelType w:val="hybridMultilevel"/>
    <w:tmpl w:val="E2AC8086"/>
    <w:lvl w:ilvl="0" w:tplc="144C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1FF8"/>
    <w:multiLevelType w:val="hybridMultilevel"/>
    <w:tmpl w:val="38E0514C"/>
    <w:lvl w:ilvl="0" w:tplc="B906B856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03C9C"/>
    <w:multiLevelType w:val="hybridMultilevel"/>
    <w:tmpl w:val="B5006064"/>
    <w:lvl w:ilvl="0" w:tplc="FFAA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B1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77F6C"/>
    <w:multiLevelType w:val="hybridMultilevel"/>
    <w:tmpl w:val="71A8B546"/>
    <w:lvl w:ilvl="0" w:tplc="C2CA3D2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7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11"/>
  </w:num>
  <w:num w:numId="20">
    <w:abstractNumId w:val="18"/>
  </w:num>
  <w:num w:numId="21">
    <w:abstractNumId w:val="6"/>
  </w:num>
  <w:num w:numId="22">
    <w:abstractNumId w:val="17"/>
  </w:num>
  <w:num w:numId="23">
    <w:abstractNumId w:val="17"/>
  </w:num>
  <w:num w:numId="24">
    <w:abstractNumId w:val="17"/>
  </w:num>
  <w:num w:numId="25">
    <w:abstractNumId w:val="8"/>
  </w:num>
  <w:num w:numId="26">
    <w:abstractNumId w:val="10"/>
  </w:num>
  <w:num w:numId="27">
    <w:abstractNumId w:val="16"/>
  </w:num>
  <w:num w:numId="28">
    <w:abstractNumId w:val="4"/>
  </w:num>
  <w:num w:numId="29">
    <w:abstractNumId w:val="2"/>
  </w:num>
  <w:num w:numId="30">
    <w:abstractNumId w:val="12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6781"/>
    <w:rsid w:val="0001090A"/>
    <w:rsid w:val="00016C20"/>
    <w:rsid w:val="000245F8"/>
    <w:rsid w:val="00060A4D"/>
    <w:rsid w:val="000620CC"/>
    <w:rsid w:val="000710BB"/>
    <w:rsid w:val="000724FE"/>
    <w:rsid w:val="00075FC4"/>
    <w:rsid w:val="00076FA9"/>
    <w:rsid w:val="00087AFC"/>
    <w:rsid w:val="00087F7B"/>
    <w:rsid w:val="00090176"/>
    <w:rsid w:val="00093B6C"/>
    <w:rsid w:val="00094793"/>
    <w:rsid w:val="000A17C8"/>
    <w:rsid w:val="000B50DD"/>
    <w:rsid w:val="000B5CEF"/>
    <w:rsid w:val="000C40A0"/>
    <w:rsid w:val="000D1F73"/>
    <w:rsid w:val="000F01A9"/>
    <w:rsid w:val="00102270"/>
    <w:rsid w:val="00111467"/>
    <w:rsid w:val="00113864"/>
    <w:rsid w:val="001228F0"/>
    <w:rsid w:val="00127B49"/>
    <w:rsid w:val="00130A1C"/>
    <w:rsid w:val="001435BE"/>
    <w:rsid w:val="00147533"/>
    <w:rsid w:val="0015428E"/>
    <w:rsid w:val="0015490D"/>
    <w:rsid w:val="00155748"/>
    <w:rsid w:val="001678EF"/>
    <w:rsid w:val="00185DB1"/>
    <w:rsid w:val="00191EBE"/>
    <w:rsid w:val="00194142"/>
    <w:rsid w:val="001943AA"/>
    <w:rsid w:val="00196D47"/>
    <w:rsid w:val="001A3A14"/>
    <w:rsid w:val="001D56C1"/>
    <w:rsid w:val="001D5A1F"/>
    <w:rsid w:val="001D63BE"/>
    <w:rsid w:val="001D7489"/>
    <w:rsid w:val="001D7667"/>
    <w:rsid w:val="001F35E8"/>
    <w:rsid w:val="002148D3"/>
    <w:rsid w:val="00215C20"/>
    <w:rsid w:val="002165CB"/>
    <w:rsid w:val="0023533A"/>
    <w:rsid w:val="00244A91"/>
    <w:rsid w:val="002457B6"/>
    <w:rsid w:val="0024717A"/>
    <w:rsid w:val="00253BCC"/>
    <w:rsid w:val="00270675"/>
    <w:rsid w:val="00287433"/>
    <w:rsid w:val="002977B2"/>
    <w:rsid w:val="002C002E"/>
    <w:rsid w:val="002C2D02"/>
    <w:rsid w:val="002C40F7"/>
    <w:rsid w:val="002E5ECA"/>
    <w:rsid w:val="002F4F0F"/>
    <w:rsid w:val="00306C33"/>
    <w:rsid w:val="00313B45"/>
    <w:rsid w:val="00323A8B"/>
    <w:rsid w:val="00351C35"/>
    <w:rsid w:val="003614F7"/>
    <w:rsid w:val="003659AD"/>
    <w:rsid w:val="00381C89"/>
    <w:rsid w:val="00393076"/>
    <w:rsid w:val="003A66C0"/>
    <w:rsid w:val="003A6A33"/>
    <w:rsid w:val="003A71CE"/>
    <w:rsid w:val="003B2E01"/>
    <w:rsid w:val="003B55A4"/>
    <w:rsid w:val="003B6D85"/>
    <w:rsid w:val="003C072F"/>
    <w:rsid w:val="003C09F6"/>
    <w:rsid w:val="003C1370"/>
    <w:rsid w:val="003C70D8"/>
    <w:rsid w:val="003D35CF"/>
    <w:rsid w:val="003D678B"/>
    <w:rsid w:val="003E4DB0"/>
    <w:rsid w:val="003E5C0C"/>
    <w:rsid w:val="003E6C70"/>
    <w:rsid w:val="003F0A41"/>
    <w:rsid w:val="00404CCB"/>
    <w:rsid w:val="00412721"/>
    <w:rsid w:val="00433C38"/>
    <w:rsid w:val="004442EE"/>
    <w:rsid w:val="0046632F"/>
    <w:rsid w:val="00466DCB"/>
    <w:rsid w:val="004744D6"/>
    <w:rsid w:val="00492204"/>
    <w:rsid w:val="00494B8C"/>
    <w:rsid w:val="004A174A"/>
    <w:rsid w:val="004A6336"/>
    <w:rsid w:val="004B356B"/>
    <w:rsid w:val="004C4420"/>
    <w:rsid w:val="004C699A"/>
    <w:rsid w:val="004D1575"/>
    <w:rsid w:val="004D3384"/>
    <w:rsid w:val="004E0EDF"/>
    <w:rsid w:val="004F6918"/>
    <w:rsid w:val="00501489"/>
    <w:rsid w:val="005062CD"/>
    <w:rsid w:val="00512348"/>
    <w:rsid w:val="00514DE4"/>
    <w:rsid w:val="00524270"/>
    <w:rsid w:val="005251A5"/>
    <w:rsid w:val="00526144"/>
    <w:rsid w:val="00530BFF"/>
    <w:rsid w:val="005413FF"/>
    <w:rsid w:val="0054432C"/>
    <w:rsid w:val="005450D2"/>
    <w:rsid w:val="00546E25"/>
    <w:rsid w:val="00556E26"/>
    <w:rsid w:val="00566118"/>
    <w:rsid w:val="00567969"/>
    <w:rsid w:val="00587627"/>
    <w:rsid w:val="00587E88"/>
    <w:rsid w:val="00592686"/>
    <w:rsid w:val="005927A9"/>
    <w:rsid w:val="00594F8A"/>
    <w:rsid w:val="00596C99"/>
    <w:rsid w:val="005A0EC1"/>
    <w:rsid w:val="005A32CE"/>
    <w:rsid w:val="005A747E"/>
    <w:rsid w:val="005D0A61"/>
    <w:rsid w:val="005D764D"/>
    <w:rsid w:val="005E1650"/>
    <w:rsid w:val="005E16E0"/>
    <w:rsid w:val="005E587E"/>
    <w:rsid w:val="005E5BD0"/>
    <w:rsid w:val="005F4692"/>
    <w:rsid w:val="00604457"/>
    <w:rsid w:val="00607998"/>
    <w:rsid w:val="00607C5B"/>
    <w:rsid w:val="00612A5A"/>
    <w:rsid w:val="00621EC4"/>
    <w:rsid w:val="0063162D"/>
    <w:rsid w:val="00634DBD"/>
    <w:rsid w:val="006351B9"/>
    <w:rsid w:val="00652504"/>
    <w:rsid w:val="006757B0"/>
    <w:rsid w:val="006778F3"/>
    <w:rsid w:val="00680F6F"/>
    <w:rsid w:val="006875AC"/>
    <w:rsid w:val="00697A9D"/>
    <w:rsid w:val="006A0695"/>
    <w:rsid w:val="006B1E34"/>
    <w:rsid w:val="006D00A2"/>
    <w:rsid w:val="006D2116"/>
    <w:rsid w:val="006E65B0"/>
    <w:rsid w:val="006F01E8"/>
    <w:rsid w:val="006F1A83"/>
    <w:rsid w:val="006F250C"/>
    <w:rsid w:val="006F2F3D"/>
    <w:rsid w:val="006F5C29"/>
    <w:rsid w:val="006F68CF"/>
    <w:rsid w:val="00701232"/>
    <w:rsid w:val="00714AB2"/>
    <w:rsid w:val="00721112"/>
    <w:rsid w:val="007244E1"/>
    <w:rsid w:val="00744592"/>
    <w:rsid w:val="007610F7"/>
    <w:rsid w:val="0077156D"/>
    <w:rsid w:val="00773010"/>
    <w:rsid w:val="0077700A"/>
    <w:rsid w:val="007857DC"/>
    <w:rsid w:val="00791855"/>
    <w:rsid w:val="007B2265"/>
    <w:rsid w:val="007E1C57"/>
    <w:rsid w:val="007E3190"/>
    <w:rsid w:val="007E6EE1"/>
    <w:rsid w:val="007E7F74"/>
    <w:rsid w:val="007F15ED"/>
    <w:rsid w:val="007F4BCA"/>
    <w:rsid w:val="007F6E8B"/>
    <w:rsid w:val="007F7C45"/>
    <w:rsid w:val="008016F5"/>
    <w:rsid w:val="00807D87"/>
    <w:rsid w:val="0081102B"/>
    <w:rsid w:val="00817782"/>
    <w:rsid w:val="00823740"/>
    <w:rsid w:val="0082577A"/>
    <w:rsid w:val="00830FFA"/>
    <w:rsid w:val="00832CCE"/>
    <w:rsid w:val="008416E2"/>
    <w:rsid w:val="00865725"/>
    <w:rsid w:val="00870D0E"/>
    <w:rsid w:val="00877CDB"/>
    <w:rsid w:val="00880FD0"/>
    <w:rsid w:val="00894491"/>
    <w:rsid w:val="00894BAA"/>
    <w:rsid w:val="00894D64"/>
    <w:rsid w:val="00897D59"/>
    <w:rsid w:val="008A03A1"/>
    <w:rsid w:val="008A4024"/>
    <w:rsid w:val="008B16FE"/>
    <w:rsid w:val="008B31B7"/>
    <w:rsid w:val="008D0518"/>
    <w:rsid w:val="008D06DE"/>
    <w:rsid w:val="008D1B2D"/>
    <w:rsid w:val="008D65BF"/>
    <w:rsid w:val="008E2FBD"/>
    <w:rsid w:val="008E467B"/>
    <w:rsid w:val="00911415"/>
    <w:rsid w:val="00930548"/>
    <w:rsid w:val="009331A6"/>
    <w:rsid w:val="009352D4"/>
    <w:rsid w:val="00941384"/>
    <w:rsid w:val="009419DA"/>
    <w:rsid w:val="009520CA"/>
    <w:rsid w:val="0095447F"/>
    <w:rsid w:val="00962C2E"/>
    <w:rsid w:val="00974820"/>
    <w:rsid w:val="0098437E"/>
    <w:rsid w:val="009B2BA6"/>
    <w:rsid w:val="009B2DDB"/>
    <w:rsid w:val="009B6315"/>
    <w:rsid w:val="009E7018"/>
    <w:rsid w:val="009F69B9"/>
    <w:rsid w:val="009F751E"/>
    <w:rsid w:val="00A068B5"/>
    <w:rsid w:val="00A142DD"/>
    <w:rsid w:val="00A2464E"/>
    <w:rsid w:val="00A25732"/>
    <w:rsid w:val="00A2798C"/>
    <w:rsid w:val="00A46077"/>
    <w:rsid w:val="00A71F2E"/>
    <w:rsid w:val="00A87302"/>
    <w:rsid w:val="00A90398"/>
    <w:rsid w:val="00A90F92"/>
    <w:rsid w:val="00A9689A"/>
    <w:rsid w:val="00AA6B23"/>
    <w:rsid w:val="00AB05C9"/>
    <w:rsid w:val="00AD4DE4"/>
    <w:rsid w:val="00AD5593"/>
    <w:rsid w:val="00AD5ADA"/>
    <w:rsid w:val="00AE10A0"/>
    <w:rsid w:val="00AE2A51"/>
    <w:rsid w:val="00AE41A6"/>
    <w:rsid w:val="00AE5274"/>
    <w:rsid w:val="00AE61FC"/>
    <w:rsid w:val="00AF1B53"/>
    <w:rsid w:val="00AF6483"/>
    <w:rsid w:val="00B0198F"/>
    <w:rsid w:val="00B16358"/>
    <w:rsid w:val="00B20033"/>
    <w:rsid w:val="00B20824"/>
    <w:rsid w:val="00B2119A"/>
    <w:rsid w:val="00B40317"/>
    <w:rsid w:val="00B47838"/>
    <w:rsid w:val="00B53DD0"/>
    <w:rsid w:val="00B64CA6"/>
    <w:rsid w:val="00B743B1"/>
    <w:rsid w:val="00B83E6C"/>
    <w:rsid w:val="00B97AF4"/>
    <w:rsid w:val="00BA590A"/>
    <w:rsid w:val="00BA6B8A"/>
    <w:rsid w:val="00BB2439"/>
    <w:rsid w:val="00BC1B43"/>
    <w:rsid w:val="00BD13F8"/>
    <w:rsid w:val="00BD1ED6"/>
    <w:rsid w:val="00BE0688"/>
    <w:rsid w:val="00BF4710"/>
    <w:rsid w:val="00BF548C"/>
    <w:rsid w:val="00C010BB"/>
    <w:rsid w:val="00C01128"/>
    <w:rsid w:val="00C100BE"/>
    <w:rsid w:val="00C119AB"/>
    <w:rsid w:val="00C1451A"/>
    <w:rsid w:val="00C165CD"/>
    <w:rsid w:val="00C167E0"/>
    <w:rsid w:val="00C301EF"/>
    <w:rsid w:val="00C32BA6"/>
    <w:rsid w:val="00C42A21"/>
    <w:rsid w:val="00C4623B"/>
    <w:rsid w:val="00C55C12"/>
    <w:rsid w:val="00C81CFE"/>
    <w:rsid w:val="00C868B1"/>
    <w:rsid w:val="00C91189"/>
    <w:rsid w:val="00C926B4"/>
    <w:rsid w:val="00C93B9C"/>
    <w:rsid w:val="00C941E7"/>
    <w:rsid w:val="00CA3D6D"/>
    <w:rsid w:val="00CA6AB0"/>
    <w:rsid w:val="00CB4B2D"/>
    <w:rsid w:val="00CC6137"/>
    <w:rsid w:val="00CD7B90"/>
    <w:rsid w:val="00CE3206"/>
    <w:rsid w:val="00CF574C"/>
    <w:rsid w:val="00D05879"/>
    <w:rsid w:val="00D12909"/>
    <w:rsid w:val="00D2172D"/>
    <w:rsid w:val="00D4718F"/>
    <w:rsid w:val="00D525C0"/>
    <w:rsid w:val="00D57637"/>
    <w:rsid w:val="00D709C0"/>
    <w:rsid w:val="00D717FC"/>
    <w:rsid w:val="00D745FB"/>
    <w:rsid w:val="00D77F89"/>
    <w:rsid w:val="00D82DA7"/>
    <w:rsid w:val="00D868E3"/>
    <w:rsid w:val="00D87B64"/>
    <w:rsid w:val="00D90C11"/>
    <w:rsid w:val="00D92509"/>
    <w:rsid w:val="00DA1A08"/>
    <w:rsid w:val="00DA5145"/>
    <w:rsid w:val="00DB001B"/>
    <w:rsid w:val="00DB0A1E"/>
    <w:rsid w:val="00DB33A2"/>
    <w:rsid w:val="00DB58A9"/>
    <w:rsid w:val="00DC2F19"/>
    <w:rsid w:val="00DE308C"/>
    <w:rsid w:val="00E0088D"/>
    <w:rsid w:val="00E04F33"/>
    <w:rsid w:val="00E06AC5"/>
    <w:rsid w:val="00E11DDA"/>
    <w:rsid w:val="00E17713"/>
    <w:rsid w:val="00E204D6"/>
    <w:rsid w:val="00E254D1"/>
    <w:rsid w:val="00E274BB"/>
    <w:rsid w:val="00E40606"/>
    <w:rsid w:val="00E42BCD"/>
    <w:rsid w:val="00E6298F"/>
    <w:rsid w:val="00E62BD4"/>
    <w:rsid w:val="00E71B23"/>
    <w:rsid w:val="00E9366D"/>
    <w:rsid w:val="00EA0EB9"/>
    <w:rsid w:val="00EA4721"/>
    <w:rsid w:val="00EB0D7B"/>
    <w:rsid w:val="00EB1C51"/>
    <w:rsid w:val="00EB2AB9"/>
    <w:rsid w:val="00EB4F56"/>
    <w:rsid w:val="00EC7766"/>
    <w:rsid w:val="00ED0691"/>
    <w:rsid w:val="00ED182D"/>
    <w:rsid w:val="00ED6C7D"/>
    <w:rsid w:val="00EF4A6D"/>
    <w:rsid w:val="00EF7B96"/>
    <w:rsid w:val="00EF7D5E"/>
    <w:rsid w:val="00F01A75"/>
    <w:rsid w:val="00F162DC"/>
    <w:rsid w:val="00F24CAB"/>
    <w:rsid w:val="00F25DB2"/>
    <w:rsid w:val="00F264B2"/>
    <w:rsid w:val="00F47556"/>
    <w:rsid w:val="00F506BB"/>
    <w:rsid w:val="00F51B26"/>
    <w:rsid w:val="00F55F37"/>
    <w:rsid w:val="00F677B9"/>
    <w:rsid w:val="00F75400"/>
    <w:rsid w:val="00F77E2B"/>
    <w:rsid w:val="00F849DB"/>
    <w:rsid w:val="00F91D83"/>
    <w:rsid w:val="00F95D78"/>
    <w:rsid w:val="00FA11A0"/>
    <w:rsid w:val="00FA502B"/>
    <w:rsid w:val="00FD5270"/>
    <w:rsid w:val="00FE3E1E"/>
    <w:rsid w:val="00FF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BCAE9"/>
  <w15:docId w15:val="{AC861B07-929E-4869-A55A-1F0C81D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header"/>
    <w:basedOn w:val="a"/>
    <w:link w:val="af2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5">
    <w:name w:val="Body Text Indent"/>
    <w:basedOn w:val="a"/>
    <w:link w:val="af6"/>
    <w:unhideWhenUsed/>
    <w:rsid w:val="0015490D"/>
    <w:pPr>
      <w:spacing w:line="264" w:lineRule="auto"/>
      <w:ind w:firstLine="295"/>
      <w:jc w:val="both"/>
    </w:pPr>
    <w:rPr>
      <w:rFonts w:eastAsia="Times New Roman"/>
      <w:sz w:val="19"/>
      <w:szCs w:val="20"/>
      <w:lang w:val="ru-RU" w:eastAsia="ru-RU"/>
    </w:rPr>
  </w:style>
  <w:style w:type="character" w:customStyle="1" w:styleId="af6">
    <w:name w:val="Основной текст с отступом Знак"/>
    <w:basedOn w:val="a1"/>
    <w:link w:val="af5"/>
    <w:rsid w:val="0015490D"/>
    <w:rPr>
      <w:sz w:val="19"/>
    </w:rPr>
  </w:style>
  <w:style w:type="paragraph" w:styleId="af7">
    <w:name w:val="Normal (Web)"/>
    <w:basedOn w:val="a"/>
    <w:uiPriority w:val="99"/>
    <w:rsid w:val="004C6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8">
    <w:name w:val="Title"/>
    <w:basedOn w:val="a"/>
    <w:link w:val="af9"/>
    <w:qFormat/>
    <w:rsid w:val="00C1451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Заголовок Знак"/>
    <w:basedOn w:val="a1"/>
    <w:link w:val="af8"/>
    <w:rsid w:val="00C1451A"/>
    <w:rPr>
      <w:b/>
      <w:sz w:val="28"/>
      <w:shd w:val="clear" w:color="auto" w:fill="FFFFFF"/>
      <w:lang w:val="uk-UA"/>
    </w:rPr>
  </w:style>
  <w:style w:type="paragraph" w:styleId="afa">
    <w:name w:val="Body Text"/>
    <w:basedOn w:val="a"/>
    <w:link w:val="afb"/>
    <w:semiHidden/>
    <w:unhideWhenUsed/>
    <w:rsid w:val="00C926B4"/>
    <w:pPr>
      <w:spacing w:after="120"/>
    </w:pPr>
  </w:style>
  <w:style w:type="character" w:customStyle="1" w:styleId="afb">
    <w:name w:val="Основной текст Знак"/>
    <w:basedOn w:val="a1"/>
    <w:link w:val="afa"/>
    <w:semiHidden/>
    <w:rsid w:val="00C926B4"/>
    <w:rPr>
      <w:rFonts w:eastAsiaTheme="minorHAnsi"/>
      <w:sz w:val="28"/>
      <w:szCs w:val="28"/>
      <w:lang w:val="uk-UA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191EBE"/>
    <w:rPr>
      <w:color w:val="605E5C"/>
      <w:shd w:val="clear" w:color="auto" w:fill="E1DFDD"/>
    </w:rPr>
  </w:style>
  <w:style w:type="character" w:styleId="afc">
    <w:name w:val="FollowedHyperlink"/>
    <w:basedOn w:val="a1"/>
    <w:semiHidden/>
    <w:unhideWhenUsed/>
    <w:rsid w:val="00191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vita.kpi.ua/index.php/131_OPPB_DMM" TargetMode="External"/><Relationship Id="rId18" Type="http://schemas.openxmlformats.org/officeDocument/2006/relationships/hyperlink" Target="https://ela.kpi.ua/bitstream/123456789/42310/1/Vyshcha_matematyk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bitstream/123456789/41238/1/VM_LA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svita.kpi.ua/index.php/131_OPPB_ARMS" TargetMode="External"/><Relationship Id="rId17" Type="http://schemas.openxmlformats.org/officeDocument/2006/relationships/hyperlink" Target="http://dspace.nuft.edu.ua/jspui/bitstream/123456789/10062/1/56.pdf" TargetMode="External"/><Relationship Id="rId25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ph.kpi.ua/osobovij-sklad.html" TargetMode="External"/><Relationship Id="rId20" Type="http://schemas.openxmlformats.org/officeDocument/2006/relationships/hyperlink" Target="https://ela.kpi.ua/bitstream/123456789/41239/1/VM_EA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kpi.ua/co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svita.kpi.ua/index.php/131_OPPB_TM" TargetMode="External"/><Relationship Id="rId23" Type="http://schemas.openxmlformats.org/officeDocument/2006/relationships/hyperlink" Target="https://ela.kpi.ua/bitstream/123456789/16845/1/&#1051;&#1110;&#1085;&#1110;&#1081;&#1085;&#1072;%20&#1072;&#1083;&#1075;&#1077;&#1073;&#1088;&#1072;_&#1079;&#1073;&#1110;&#1088;&#1085;&#1080;&#1082;%20&#1079;&#1072;&#1076;&#1072;&#1095;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bitstream/123456789/41267/1/NP_V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vita.kpi.ua/index.php/131_OPPB_TVLA" TargetMode="External"/><Relationship Id="rId22" Type="http://schemas.openxmlformats.org/officeDocument/2006/relationships/hyperlink" Target="https://ela.kpi.ua/bitstream/123456789/48166/1/V_matematyk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C91FC-8A04-4E11-A5F7-92349D64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4243</Words>
  <Characters>24187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19</cp:revision>
  <cp:lastPrinted>2022-09-13T08:04:00Z</cp:lastPrinted>
  <dcterms:created xsi:type="dcterms:W3CDTF">2022-09-12T18:47:00Z</dcterms:created>
  <dcterms:modified xsi:type="dcterms:W3CDTF">2023-01-18T18:46:00Z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