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8D0518" w:rsidRPr="008148A3" w14:paraId="1E11FBA2" w14:textId="77777777" w:rsidTr="00DB7270">
        <w:trPr>
          <w:trHeight w:val="416"/>
        </w:trPr>
        <w:tc>
          <w:tcPr>
            <w:tcW w:w="5670" w:type="dxa"/>
          </w:tcPr>
          <w:p w14:paraId="2DD67818" w14:textId="77777777" w:rsidR="008D0518" w:rsidRPr="008148A3" w:rsidRDefault="008D0518" w:rsidP="00FE3E1E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bookmarkStart w:id="0" w:name="_Hlk113532965"/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19933D6" wp14:editId="7D667BCC">
                  <wp:extent cx="2952000" cy="552683"/>
                  <wp:effectExtent l="0" t="0" r="127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17CA02B1" w14:textId="7EFDC677" w:rsidR="008D0518" w:rsidRPr="008148A3" w:rsidRDefault="008D0518" w:rsidP="00FE3E1E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3BD60F33" w14:textId="77777777" w:rsidR="008D0518" w:rsidRPr="008148A3" w:rsidRDefault="008D0518" w:rsidP="00130A1C">
            <w:pPr>
              <w:spacing w:line="240" w:lineRule="auto"/>
              <w:ind w:left="-71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30A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математичної фізики та диференціальних рівнянь</w:t>
            </w:r>
          </w:p>
        </w:tc>
      </w:tr>
      <w:tr w:rsidR="008D0518" w:rsidRPr="008148A3" w14:paraId="1BEA6FFF" w14:textId="77777777" w:rsidTr="00FE3E1E">
        <w:trPr>
          <w:trHeight w:val="628"/>
        </w:trPr>
        <w:tc>
          <w:tcPr>
            <w:tcW w:w="10206" w:type="dxa"/>
            <w:gridSpan w:val="3"/>
          </w:tcPr>
          <w:p w14:paraId="32EF431B" w14:textId="77777777" w:rsidR="00EB2AB9" w:rsidRPr="003128E8" w:rsidRDefault="00EB2AB9" w:rsidP="008D1C0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128E8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>НАЗВА КУРСУ</w:t>
            </w:r>
          </w:p>
          <w:p w14:paraId="1FEE20B4" w14:textId="149D783B" w:rsidR="00EB2AB9" w:rsidRPr="003128E8" w:rsidRDefault="00EB2AB9" w:rsidP="008D1C07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128E8">
              <w:rPr>
                <w:rFonts w:asciiTheme="minorHAnsi" w:hAnsiTheme="minorHAnsi"/>
                <w:b/>
                <w:sz w:val="36"/>
                <w:szCs w:val="36"/>
              </w:rPr>
              <w:t>ВИЩА МАТЕМАТИКА</w:t>
            </w:r>
            <w:r w:rsidR="00DB7270">
              <w:rPr>
                <w:rFonts w:asciiTheme="minorHAnsi" w:hAnsiTheme="minorHAnsi"/>
                <w:b/>
                <w:sz w:val="36"/>
                <w:szCs w:val="36"/>
              </w:rPr>
              <w:t>.</w:t>
            </w:r>
            <w:r w:rsidRPr="003128E8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70085B" w:rsidRPr="00DA2013">
              <w:rPr>
                <w:rFonts w:asciiTheme="minorHAnsi" w:hAnsiTheme="minorHAnsi"/>
                <w:b/>
                <w:sz w:val="36"/>
                <w:szCs w:val="36"/>
              </w:rPr>
              <w:t>Ч</w:t>
            </w:r>
            <w:r w:rsidR="00DB7270" w:rsidRPr="00DA2013">
              <w:rPr>
                <w:rFonts w:asciiTheme="minorHAnsi" w:hAnsiTheme="minorHAnsi"/>
                <w:b/>
                <w:sz w:val="36"/>
                <w:szCs w:val="36"/>
              </w:rPr>
              <w:t>АСТИНА</w:t>
            </w:r>
            <w:r w:rsidR="00DB7270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3128E8">
              <w:rPr>
                <w:rFonts w:asciiTheme="minorHAnsi" w:hAnsiTheme="minorHAnsi"/>
                <w:b/>
                <w:sz w:val="36"/>
                <w:szCs w:val="36"/>
              </w:rPr>
              <w:t>1. ДИФЕРЕНЦІАЛЬНЕ ТА ІНТЕГРАЛЬНЕ ЧИСЛЕННЯ ФУНКЦІЇ ОДНІЄЇ ЗМІННОЇ</w:t>
            </w:r>
          </w:p>
          <w:p w14:paraId="0D694E38" w14:textId="77777777" w:rsidR="008D0518" w:rsidRPr="00C010BB" w:rsidRDefault="00EB2AB9" w:rsidP="008D1C07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010BB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0BD73F37" w14:textId="77777777" w:rsidR="008D0518" w:rsidRPr="004472C0" w:rsidRDefault="008D0518" w:rsidP="008D051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D0518" w:rsidRPr="005251A5" w14:paraId="505FDAD8" w14:textId="77777777" w:rsidTr="00F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A0CF96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43488695" w14:textId="77777777" w:rsidR="008D0518" w:rsidRPr="006D2116" w:rsidRDefault="008D0518" w:rsidP="00FE3E1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Перший (бакалаврський) </w:t>
            </w:r>
          </w:p>
        </w:tc>
      </w:tr>
      <w:tr w:rsidR="008D0518" w:rsidRPr="005251A5" w14:paraId="07D59468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5B6CB6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3666263C" w14:textId="77777777" w:rsidR="008D0518" w:rsidRPr="006D2116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13 Механічна інженерія</w:t>
            </w:r>
          </w:p>
        </w:tc>
      </w:tr>
      <w:tr w:rsidR="008D0518" w:rsidRPr="00C301EF" w14:paraId="1989C126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AB0DA2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6836CE00" w14:textId="77777777"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131 прикладна механіка</w:t>
            </w:r>
          </w:p>
        </w:tc>
      </w:tr>
      <w:tr w:rsidR="008D0518" w:rsidRPr="005251A5" w14:paraId="5732F54E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C39EE7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6FB3E46C" w14:textId="590BEC1D" w:rsidR="008D0518" w:rsidRPr="00D63FE3" w:rsidRDefault="002502E7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2" w:history="1">
              <w:r w:rsidR="00D63FE3" w:rsidRPr="00CA3D6D">
                <w:rPr>
                  <w:rFonts w:asciiTheme="minorHAnsi" w:hAnsiTheme="minorHAnsi"/>
                  <w:i/>
                  <w:sz w:val="22"/>
                  <w:szCs w:val="22"/>
                </w:rPr>
                <w:t>Автоматизовані та роботизовані механічні системи</w:t>
              </w:r>
            </w:hyperlink>
            <w:r w:rsidR="00D63FE3" w:rsidRPr="00D63FE3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396DF02C" w14:textId="49A3A771" w:rsidR="00D63FE3" w:rsidRPr="006D2116" w:rsidRDefault="002502E7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D63FE3" w:rsidRPr="00527A10">
                <w:rPr>
                  <w:rFonts w:asciiTheme="minorHAnsi" w:hAnsiTheme="minorHAnsi"/>
                  <w:i/>
                  <w:sz w:val="22"/>
                  <w:szCs w:val="22"/>
                </w:rPr>
                <w:t>Динаміка і міцність машин</w:t>
              </w:r>
            </w:hyperlink>
            <w:r w:rsidR="00D63FE3" w:rsidRPr="00D63FE3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5B647EC3" w14:textId="77777777" w:rsidR="00D63FE3" w:rsidRDefault="002502E7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4" w:history="1">
              <w:r w:rsidR="00D63FE3" w:rsidRPr="00D63FE3">
                <w:rPr>
                  <w:rFonts w:asciiTheme="minorHAnsi" w:hAnsiTheme="minorHAnsi"/>
                  <w:i/>
                  <w:sz w:val="22"/>
                  <w:szCs w:val="22"/>
                </w:rPr>
                <w:t>Конструювання та дизайн машин</w:t>
              </w:r>
            </w:hyperlink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35D6B1D0" w14:textId="77777777" w:rsidR="00CA3D6D" w:rsidRPr="00D63FE3" w:rsidRDefault="002502E7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5" w:history="1">
              <w:r w:rsidR="00CA3D6D" w:rsidRPr="00CA3D6D">
                <w:rPr>
                  <w:rFonts w:asciiTheme="minorHAnsi" w:hAnsiTheme="minorHAnsi"/>
                  <w:i/>
                  <w:sz w:val="22"/>
                  <w:szCs w:val="22"/>
                </w:rPr>
                <w:t>Технології виробництва літальних апаратів</w:t>
              </w:r>
            </w:hyperlink>
            <w:r w:rsidR="00CA3D6D" w:rsidRPr="00D63FE3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08704C7C" w14:textId="076296B4" w:rsidR="00CA3D6D" w:rsidRPr="00CA3D6D" w:rsidRDefault="002502E7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6" w:history="1">
              <w:r w:rsidR="00D63FE3" w:rsidRPr="006D2116">
                <w:rPr>
                  <w:rFonts w:asciiTheme="minorHAnsi" w:hAnsiTheme="minorHAnsi"/>
                  <w:i/>
                  <w:sz w:val="22"/>
                  <w:szCs w:val="22"/>
                </w:rPr>
                <w:t>Технології машинобудування</w:t>
              </w:r>
            </w:hyperlink>
          </w:p>
        </w:tc>
      </w:tr>
      <w:tr w:rsidR="008D0518" w:rsidRPr="005251A5" w14:paraId="51EC8FA3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F99D62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B178F97" w14:textId="77777777"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Нормативна </w:t>
            </w:r>
          </w:p>
        </w:tc>
      </w:tr>
      <w:tr w:rsidR="008D0518" w:rsidRPr="005251A5" w14:paraId="3D3E5C15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4F3CBF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29DA781B" w14:textId="77777777" w:rsidR="008D0518" w:rsidRPr="006D2116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очна(денна)</w:t>
            </w:r>
          </w:p>
        </w:tc>
      </w:tr>
      <w:tr w:rsidR="008D0518" w:rsidRPr="005251A5" w14:paraId="6CD50500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5F54EB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10497332" w14:textId="4E8F8CF6"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DB727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курс, осінній семестр</w:t>
            </w:r>
          </w:p>
        </w:tc>
      </w:tr>
      <w:tr w:rsidR="008D0518" w:rsidRPr="005251A5" w14:paraId="17F4C822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2DC7E9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4E5B19AC" w14:textId="1CFAFD45" w:rsidR="008D0518" w:rsidRPr="006D2116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4,5 кредити ЄКТС (135 годин), з них лекції </w:t>
            </w:r>
            <w:r w:rsidR="007B56D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18</w:t>
            </w: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годин, практичні заняття 3</w:t>
            </w:r>
            <w:r w:rsidR="007B56D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6</w:t>
            </w: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годин, самостійна робота</w:t>
            </w:r>
            <w:r w:rsidR="00A33D2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8</w:t>
            </w:r>
            <w:r w:rsidR="007B56D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1</w:t>
            </w: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година</w:t>
            </w:r>
          </w:p>
        </w:tc>
      </w:tr>
      <w:tr w:rsidR="008D0518" w:rsidRPr="005251A5" w14:paraId="3FA3E614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AE825E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0ED9411E" w14:textId="4D6F8374" w:rsidR="008D0518" w:rsidRPr="006D2116" w:rsidRDefault="008D0518" w:rsidP="00DB727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Екзамен</w:t>
            </w:r>
            <w:r w:rsidR="00DB7270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Модульна контрольна робота, Розрахункова робота</w:t>
            </w:r>
          </w:p>
        </w:tc>
      </w:tr>
      <w:tr w:rsidR="008D0518" w:rsidRPr="005251A5" w14:paraId="71DF24E0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BE605D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5B83941E" w14:textId="77777777" w:rsidR="00546E25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Згідно з розкладом на сайті університету</w:t>
            </w:r>
          </w:p>
          <w:p w14:paraId="61D635E9" w14:textId="599AA53F" w:rsidR="008D0518" w:rsidRPr="006D2116" w:rsidRDefault="00546E25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FF787F" w:rsidRPr="002B3AD9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http://roz.kpi.ua</w:t>
            </w:r>
          </w:p>
        </w:tc>
      </w:tr>
      <w:tr w:rsidR="008D0518" w:rsidRPr="005251A5" w14:paraId="06EF5BDB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96A189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65BFB77E" w14:textId="77777777" w:rsidR="008D0518" w:rsidRPr="00E254D1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254D1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8D0518" w:rsidRPr="005251A5" w14:paraId="40FB2E44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A3966F" w14:textId="72CB6D32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F44599" w:rsidRPr="005251A5">
              <w:rPr>
                <w:rFonts w:asciiTheme="minorHAnsi" w:hAnsiTheme="minorHAnsi"/>
                <w:sz w:val="22"/>
                <w:szCs w:val="22"/>
              </w:rPr>
              <w:t>керівни</w:t>
            </w:r>
            <w:r w:rsidR="00F44599">
              <w:rPr>
                <w:rFonts w:asciiTheme="minorHAnsi" w:hAnsiTheme="minorHAnsi"/>
                <w:sz w:val="22"/>
                <w:szCs w:val="22"/>
              </w:rPr>
              <w:t>ка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49CEEACD" w14:textId="77777777" w:rsidR="008D0518" w:rsidRPr="00016C20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16C20">
              <w:rPr>
                <w:rFonts w:asciiTheme="minorHAnsi" w:hAnsiTheme="minorHAnsi"/>
                <w:i/>
                <w:sz w:val="22"/>
                <w:szCs w:val="22"/>
              </w:rPr>
              <w:t>Лектори та викладачі практичних занять кафедри математичної фізики та диференціальних рівнянь</w:t>
            </w:r>
          </w:p>
          <w:p w14:paraId="2212A972" w14:textId="77777777" w:rsidR="008D0518" w:rsidRPr="00016C20" w:rsidRDefault="002502E7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17" w:history="1">
              <w:r w:rsidR="008D0518" w:rsidRPr="00016C20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https://mph.kpi.ua/osobovij-sklad.html</w:t>
              </w:r>
            </w:hyperlink>
          </w:p>
        </w:tc>
      </w:tr>
      <w:tr w:rsidR="008D0518" w:rsidRPr="005251A5" w14:paraId="6A58D237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2AB4DA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2468FA58" w14:textId="77777777" w:rsidR="008D0518" w:rsidRPr="0001090A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Визначається лектором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відповідної частини курсу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(п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осилання на дистанційний ресурс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в 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Moodle, Google classroom,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інформаційні ресурси в бібліотеці університету та на сайті кафедри,</w:t>
            </w:r>
            <w:r w:rsidRPr="00AF1B53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  <w:r w:rsidRPr="0033497B">
              <w:rPr>
                <w:rFonts w:asciiTheme="minorHAnsi" w:hAnsiTheme="minorHAnsi"/>
                <w:i/>
                <w:sz w:val="22"/>
                <w:szCs w:val="22"/>
              </w:rPr>
              <w:t>тощо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>)та доводиться до відома студентів на першому занятті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</w:tbl>
    <w:bookmarkEnd w:id="0"/>
    <w:p w14:paraId="6C85766C" w14:textId="77777777" w:rsidR="008D0518" w:rsidRPr="004472C0" w:rsidRDefault="008D0518" w:rsidP="008D051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571D0365" w14:textId="77777777" w:rsidR="008D0518" w:rsidRDefault="008D0518" w:rsidP="00130A1C">
      <w:pPr>
        <w:pStyle w:val="1"/>
        <w:numPr>
          <w:ilvl w:val="0"/>
          <w:numId w:val="14"/>
        </w:numPr>
        <w:spacing w:line="240" w:lineRule="auto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0F1824C4" w14:textId="276A62DA" w:rsidR="00894BAA" w:rsidRDefault="002457B6" w:rsidP="008D1C07">
      <w:pPr>
        <w:spacing w:before="20" w:after="20" w:line="240" w:lineRule="auto"/>
        <w:ind w:firstLine="357"/>
        <w:jc w:val="both"/>
        <w:rPr>
          <w:sz w:val="24"/>
        </w:rPr>
      </w:pPr>
      <w:r>
        <w:rPr>
          <w:sz w:val="24"/>
        </w:rPr>
        <w:t>Навчальна дисципліна</w:t>
      </w:r>
      <w:r w:rsidRPr="00EE5F12">
        <w:rPr>
          <w:sz w:val="24"/>
        </w:rPr>
        <w:t xml:space="preserve"> </w:t>
      </w:r>
      <w:r>
        <w:rPr>
          <w:sz w:val="24"/>
        </w:rPr>
        <w:t>«Вища м</w:t>
      </w:r>
      <w:r w:rsidRPr="00EE5F12">
        <w:rPr>
          <w:sz w:val="24"/>
        </w:rPr>
        <w:t>атематика</w:t>
      </w:r>
      <w:r w:rsidR="00FE55E6">
        <w:rPr>
          <w:sz w:val="24"/>
        </w:rPr>
        <w:t xml:space="preserve">. </w:t>
      </w:r>
      <w:r w:rsidR="00FE55E6" w:rsidRPr="00DA2013">
        <w:rPr>
          <w:sz w:val="24"/>
        </w:rPr>
        <w:t>Частина</w:t>
      </w:r>
      <w:r w:rsidRPr="00DA2013">
        <w:rPr>
          <w:sz w:val="24"/>
        </w:rPr>
        <w:t xml:space="preserve"> </w:t>
      </w:r>
      <w:r>
        <w:rPr>
          <w:sz w:val="24"/>
        </w:rPr>
        <w:t>1. Диференціальне та інтегральне числення функції однієї змінної</w:t>
      </w:r>
      <w:r>
        <w:rPr>
          <w:sz w:val="24"/>
          <w:szCs w:val="24"/>
        </w:rPr>
        <w:t>»</w:t>
      </w:r>
      <w:r w:rsidR="00393076">
        <w:rPr>
          <w:sz w:val="24"/>
          <w:szCs w:val="24"/>
        </w:rPr>
        <w:t xml:space="preserve"> є </w:t>
      </w:r>
      <w:r w:rsidR="002A3AFA">
        <w:rPr>
          <w:sz w:val="24"/>
          <w:szCs w:val="24"/>
        </w:rPr>
        <w:t xml:space="preserve">першою </w:t>
      </w:r>
      <w:r w:rsidR="00393076">
        <w:rPr>
          <w:sz w:val="24"/>
          <w:szCs w:val="24"/>
        </w:rPr>
        <w:t xml:space="preserve">частиною обов’язкової </w:t>
      </w:r>
      <w:r w:rsidR="002A3AFA">
        <w:rPr>
          <w:sz w:val="24"/>
          <w:szCs w:val="24"/>
        </w:rPr>
        <w:t>компоненти</w:t>
      </w:r>
      <w:r w:rsidR="00393076">
        <w:rPr>
          <w:sz w:val="24"/>
          <w:szCs w:val="24"/>
        </w:rPr>
        <w:t xml:space="preserve"> «Вища математика», що</w:t>
      </w:r>
      <w:r>
        <w:rPr>
          <w:sz w:val="24"/>
          <w:szCs w:val="24"/>
        </w:rPr>
        <w:t xml:space="preserve"> </w:t>
      </w:r>
      <w:r>
        <w:rPr>
          <w:sz w:val="24"/>
        </w:rPr>
        <w:t>входить до</w:t>
      </w:r>
      <w:r w:rsidRPr="00EE5F12">
        <w:rPr>
          <w:sz w:val="24"/>
        </w:rPr>
        <w:t xml:space="preserve"> циклу </w:t>
      </w:r>
      <w:r w:rsidR="00D745FB">
        <w:rPr>
          <w:sz w:val="24"/>
        </w:rPr>
        <w:t>професійної</w:t>
      </w:r>
      <w:r w:rsidRPr="00EE5F12">
        <w:rPr>
          <w:sz w:val="24"/>
        </w:rPr>
        <w:t xml:space="preserve"> підготовки бакалаврів </w:t>
      </w:r>
      <w:r w:rsidR="00CA3D6D" w:rsidRPr="00CA3D6D">
        <w:rPr>
          <w:sz w:val="24"/>
        </w:rPr>
        <w:t xml:space="preserve">відповідної </w:t>
      </w:r>
      <w:r w:rsidRPr="00EE5F12">
        <w:rPr>
          <w:sz w:val="24"/>
        </w:rPr>
        <w:t>освітньо-професійної програми</w:t>
      </w:r>
      <w:r w:rsidR="00D745FB">
        <w:rPr>
          <w:sz w:val="24"/>
        </w:rPr>
        <w:t xml:space="preserve"> </w:t>
      </w:r>
      <w:r w:rsidRPr="00EE5F12">
        <w:rPr>
          <w:sz w:val="24"/>
        </w:rPr>
        <w:t xml:space="preserve">за </w:t>
      </w:r>
      <w:r>
        <w:rPr>
          <w:sz w:val="24"/>
        </w:rPr>
        <w:t>спеціальністю</w:t>
      </w:r>
      <w:r w:rsidRPr="00EE5F12">
        <w:rPr>
          <w:sz w:val="24"/>
        </w:rPr>
        <w:t xml:space="preserve"> </w:t>
      </w:r>
      <w:r>
        <w:rPr>
          <w:sz w:val="24"/>
        </w:rPr>
        <w:t>«131 Прикладна механіка»</w:t>
      </w:r>
      <w:r w:rsidRPr="00EE5F12">
        <w:rPr>
          <w:sz w:val="24"/>
        </w:rPr>
        <w:t>.</w:t>
      </w:r>
    </w:p>
    <w:p w14:paraId="2C473C56" w14:textId="77777777" w:rsidR="00744592" w:rsidRPr="00744592" w:rsidRDefault="00093B6C" w:rsidP="008D1C07">
      <w:pPr>
        <w:spacing w:line="240" w:lineRule="auto"/>
        <w:ind w:firstLine="357"/>
        <w:jc w:val="both"/>
        <w:rPr>
          <w:color w:val="222222"/>
          <w:sz w:val="24"/>
          <w:szCs w:val="24"/>
          <w:lang w:eastAsia="uk-UA"/>
        </w:rPr>
      </w:pPr>
      <w:r w:rsidRPr="003C15FF">
        <w:rPr>
          <w:sz w:val="24"/>
          <w:szCs w:val="24"/>
        </w:rPr>
        <w:t xml:space="preserve">Метою навчальної дисципліни є </w:t>
      </w:r>
      <w:r w:rsidRPr="003C15FF">
        <w:rPr>
          <w:color w:val="222222"/>
          <w:sz w:val="24"/>
          <w:szCs w:val="24"/>
          <w:lang w:eastAsia="uk-UA"/>
        </w:rPr>
        <w:t>формування у студентів</w:t>
      </w:r>
      <w:r>
        <w:rPr>
          <w:color w:val="222222"/>
          <w:sz w:val="24"/>
          <w:szCs w:val="24"/>
          <w:lang w:eastAsia="uk-UA"/>
        </w:rPr>
        <w:t xml:space="preserve"> </w:t>
      </w:r>
      <w:r w:rsidR="00744592" w:rsidRPr="00744592">
        <w:rPr>
          <w:color w:val="222222"/>
          <w:sz w:val="24"/>
          <w:szCs w:val="24"/>
          <w:lang w:eastAsia="uk-UA"/>
        </w:rPr>
        <w:t>здіб</w:t>
      </w:r>
      <w:r w:rsidR="00744592">
        <w:rPr>
          <w:color w:val="222222"/>
          <w:sz w:val="24"/>
          <w:szCs w:val="24"/>
          <w:lang w:eastAsia="uk-UA"/>
        </w:rPr>
        <w:t xml:space="preserve">ностей </w:t>
      </w:r>
      <w:r w:rsidR="00744592" w:rsidRPr="00744592">
        <w:rPr>
          <w:color w:val="222222"/>
          <w:sz w:val="24"/>
          <w:szCs w:val="24"/>
          <w:lang w:eastAsia="uk-UA"/>
        </w:rPr>
        <w:t xml:space="preserve">до </w:t>
      </w:r>
      <w:r w:rsidR="00744592">
        <w:rPr>
          <w:color w:val="222222"/>
          <w:sz w:val="24"/>
          <w:szCs w:val="24"/>
          <w:lang w:eastAsia="uk-UA"/>
        </w:rPr>
        <w:t>о</w:t>
      </w:r>
      <w:r w:rsidR="00744592" w:rsidRPr="00744592">
        <w:rPr>
          <w:color w:val="222222"/>
          <w:sz w:val="24"/>
          <w:szCs w:val="24"/>
          <w:lang w:eastAsia="uk-UA"/>
        </w:rPr>
        <w:t>володіння основними поняттями та методами теорії границь, диференціального та інтегрального числення функції однієї змінної;</w:t>
      </w:r>
      <w:r w:rsidR="00744592">
        <w:rPr>
          <w:color w:val="222222"/>
          <w:sz w:val="24"/>
          <w:szCs w:val="24"/>
          <w:lang w:eastAsia="uk-UA"/>
        </w:rPr>
        <w:t xml:space="preserve"> вміння </w:t>
      </w:r>
      <w:r w:rsidR="00744592" w:rsidRPr="00744592">
        <w:rPr>
          <w:color w:val="222222"/>
          <w:sz w:val="24"/>
          <w:szCs w:val="24"/>
          <w:lang w:eastAsia="uk-UA"/>
        </w:rPr>
        <w:t>використовувати теоретичний матеріал для розв’язання типових задач з даних тем;</w:t>
      </w:r>
    </w:p>
    <w:p w14:paraId="43E26D82" w14:textId="77777777" w:rsidR="00093B6C" w:rsidRPr="00744592" w:rsidRDefault="00744592" w:rsidP="008D1C07">
      <w:pPr>
        <w:spacing w:after="120" w:line="240" w:lineRule="auto"/>
        <w:jc w:val="both"/>
        <w:rPr>
          <w:color w:val="222222"/>
          <w:sz w:val="24"/>
          <w:szCs w:val="24"/>
          <w:lang w:eastAsia="uk-UA"/>
        </w:rPr>
      </w:pPr>
      <w:r w:rsidRPr="00744592">
        <w:rPr>
          <w:color w:val="222222"/>
          <w:sz w:val="24"/>
          <w:szCs w:val="24"/>
          <w:lang w:eastAsia="uk-UA"/>
        </w:rPr>
        <w:t>застосовува</w:t>
      </w:r>
      <w:r>
        <w:rPr>
          <w:color w:val="222222"/>
          <w:sz w:val="24"/>
          <w:szCs w:val="24"/>
          <w:lang w:eastAsia="uk-UA"/>
        </w:rPr>
        <w:t>ння</w:t>
      </w:r>
      <w:r w:rsidRPr="00744592">
        <w:rPr>
          <w:color w:val="222222"/>
          <w:sz w:val="24"/>
          <w:szCs w:val="24"/>
          <w:lang w:eastAsia="uk-UA"/>
        </w:rPr>
        <w:t xml:space="preserve"> отриман</w:t>
      </w:r>
      <w:r>
        <w:rPr>
          <w:color w:val="222222"/>
          <w:sz w:val="24"/>
          <w:szCs w:val="24"/>
          <w:lang w:eastAsia="uk-UA"/>
        </w:rPr>
        <w:t>их</w:t>
      </w:r>
      <w:r w:rsidRPr="00744592">
        <w:rPr>
          <w:color w:val="222222"/>
          <w:sz w:val="24"/>
          <w:szCs w:val="24"/>
          <w:lang w:eastAsia="uk-UA"/>
        </w:rPr>
        <w:t xml:space="preserve"> знан</w:t>
      </w:r>
      <w:r>
        <w:rPr>
          <w:color w:val="222222"/>
          <w:sz w:val="24"/>
          <w:szCs w:val="24"/>
          <w:lang w:eastAsia="uk-UA"/>
        </w:rPr>
        <w:t>ь</w:t>
      </w:r>
      <w:r w:rsidRPr="00744592">
        <w:rPr>
          <w:color w:val="222222"/>
          <w:sz w:val="24"/>
          <w:szCs w:val="24"/>
          <w:lang w:eastAsia="uk-UA"/>
        </w:rPr>
        <w:t>, умін</w:t>
      </w:r>
      <w:r>
        <w:rPr>
          <w:color w:val="222222"/>
          <w:sz w:val="24"/>
          <w:szCs w:val="24"/>
          <w:lang w:eastAsia="uk-UA"/>
        </w:rPr>
        <w:t>ь</w:t>
      </w:r>
      <w:r w:rsidRPr="00744592">
        <w:rPr>
          <w:color w:val="222222"/>
          <w:sz w:val="24"/>
          <w:szCs w:val="24"/>
          <w:lang w:eastAsia="uk-UA"/>
        </w:rPr>
        <w:t xml:space="preserve"> та нави</w:t>
      </w:r>
      <w:r>
        <w:rPr>
          <w:color w:val="222222"/>
          <w:sz w:val="24"/>
          <w:szCs w:val="24"/>
          <w:lang w:eastAsia="uk-UA"/>
        </w:rPr>
        <w:t>чок</w:t>
      </w:r>
      <w:r w:rsidRPr="00744592">
        <w:rPr>
          <w:color w:val="222222"/>
          <w:sz w:val="24"/>
          <w:szCs w:val="24"/>
          <w:lang w:eastAsia="uk-UA"/>
        </w:rPr>
        <w:t xml:space="preserve"> для розв’язання прикладних задач математики, механіки, фізики та у своїй повсякденній практичній діяльності;</w:t>
      </w:r>
      <w:r>
        <w:rPr>
          <w:color w:val="222222"/>
          <w:sz w:val="24"/>
          <w:szCs w:val="24"/>
          <w:lang w:eastAsia="uk-UA"/>
        </w:rPr>
        <w:t xml:space="preserve"> </w:t>
      </w:r>
      <w:r w:rsidRPr="00744592">
        <w:rPr>
          <w:color w:val="222222"/>
          <w:sz w:val="24"/>
          <w:szCs w:val="24"/>
          <w:lang w:eastAsia="uk-UA"/>
        </w:rPr>
        <w:t>самостійн</w:t>
      </w:r>
      <w:r>
        <w:rPr>
          <w:color w:val="222222"/>
          <w:sz w:val="24"/>
          <w:szCs w:val="24"/>
          <w:lang w:eastAsia="uk-UA"/>
        </w:rPr>
        <w:t>е</w:t>
      </w:r>
      <w:r w:rsidRPr="00744592">
        <w:rPr>
          <w:color w:val="222222"/>
          <w:sz w:val="24"/>
          <w:szCs w:val="24"/>
          <w:lang w:eastAsia="uk-UA"/>
        </w:rPr>
        <w:t xml:space="preserve"> використання та вивчення математичної літератури та інших інформаційних джерел.</w:t>
      </w:r>
    </w:p>
    <w:p w14:paraId="5027B104" w14:textId="77777777" w:rsidR="008853BC" w:rsidRDefault="008853BC" w:rsidP="008D1C07">
      <w:pPr>
        <w:spacing w:line="240" w:lineRule="auto"/>
        <w:ind w:firstLine="357"/>
        <w:jc w:val="both"/>
        <w:rPr>
          <w:sz w:val="24"/>
          <w:szCs w:val="24"/>
        </w:rPr>
      </w:pPr>
    </w:p>
    <w:p w14:paraId="3C78F12C" w14:textId="77777777" w:rsidR="008853BC" w:rsidRDefault="008853BC" w:rsidP="008D1C07">
      <w:pPr>
        <w:spacing w:line="240" w:lineRule="auto"/>
        <w:ind w:firstLine="357"/>
        <w:jc w:val="both"/>
        <w:rPr>
          <w:sz w:val="24"/>
          <w:szCs w:val="24"/>
        </w:rPr>
      </w:pPr>
    </w:p>
    <w:p w14:paraId="608FEBE4" w14:textId="1DBED187" w:rsidR="00894BAA" w:rsidRDefault="00894BAA" w:rsidP="008D1C07">
      <w:pPr>
        <w:spacing w:line="240" w:lineRule="auto"/>
        <w:ind w:firstLine="357"/>
        <w:jc w:val="both"/>
        <w:rPr>
          <w:sz w:val="24"/>
          <w:szCs w:val="24"/>
        </w:rPr>
      </w:pPr>
      <w:r w:rsidRPr="003C15FF">
        <w:rPr>
          <w:sz w:val="24"/>
          <w:szCs w:val="24"/>
        </w:rPr>
        <w:lastRenderedPageBreak/>
        <w:t>Завдання навчальної дисципліни</w:t>
      </w:r>
      <w:r w:rsidR="00CA6AB0">
        <w:rPr>
          <w:sz w:val="24"/>
          <w:szCs w:val="24"/>
        </w:rPr>
        <w:t xml:space="preserve"> </w:t>
      </w:r>
      <w:r w:rsidRPr="003C15FF">
        <w:rPr>
          <w:sz w:val="24"/>
          <w:szCs w:val="24"/>
        </w:rPr>
        <w:t xml:space="preserve">полягає у формуванні у студентів </w:t>
      </w:r>
      <w:r w:rsidR="00744592">
        <w:rPr>
          <w:sz w:val="24"/>
          <w:szCs w:val="24"/>
        </w:rPr>
        <w:t>наступних</w:t>
      </w:r>
      <w:r w:rsidRPr="003C15FF">
        <w:rPr>
          <w:sz w:val="24"/>
          <w:szCs w:val="24"/>
        </w:rPr>
        <w:t xml:space="preserve"> здатностей:</w:t>
      </w:r>
    </w:p>
    <w:p w14:paraId="0C59779A" w14:textId="77777777" w:rsidR="00CA6AB0" w:rsidRPr="00AD4DE4" w:rsidRDefault="00AD4DE4" w:rsidP="008D1C07">
      <w:pPr>
        <w:spacing w:line="240" w:lineRule="auto"/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A6AB0" w:rsidRPr="00AD4DE4">
        <w:rPr>
          <w:b/>
          <w:sz w:val="24"/>
          <w:szCs w:val="24"/>
        </w:rPr>
        <w:t>згідно матриці відповідності програмних компетентностей</w:t>
      </w:r>
    </w:p>
    <w:p w14:paraId="5F4E0664" w14:textId="77777777" w:rsidR="00567969" w:rsidRDefault="0015490D" w:rsidP="008D1C07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val="uk-UA"/>
        </w:rPr>
      </w:pPr>
      <w:r w:rsidRPr="004D3384">
        <w:rPr>
          <w:i/>
          <w:sz w:val="24"/>
          <w:szCs w:val="24"/>
          <w:lang w:val="uk-UA"/>
        </w:rPr>
        <w:t>загальні компетентності</w:t>
      </w:r>
      <w:r w:rsidRPr="003C15FF">
        <w:rPr>
          <w:sz w:val="24"/>
          <w:szCs w:val="24"/>
          <w:lang w:val="uk-UA"/>
        </w:rPr>
        <w:t xml:space="preserve">: </w:t>
      </w:r>
    </w:p>
    <w:p w14:paraId="4F58140D" w14:textId="77777777" w:rsidR="0015490D" w:rsidRPr="003C15FF" w:rsidRDefault="0015490D" w:rsidP="008D1C07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  <w:lang w:val="uk-UA"/>
        </w:rPr>
      </w:pPr>
      <w:r w:rsidRPr="003C15FF">
        <w:rPr>
          <w:sz w:val="24"/>
          <w:szCs w:val="24"/>
          <w:lang w:val="uk-UA"/>
        </w:rPr>
        <w:t>ЗК1</w:t>
      </w:r>
      <w:r w:rsidR="00567969">
        <w:rPr>
          <w:sz w:val="24"/>
          <w:szCs w:val="24"/>
          <w:lang w:val="uk-UA"/>
        </w:rPr>
        <w:t>.</w:t>
      </w:r>
      <w:r w:rsidR="00567969">
        <w:rPr>
          <w:lang w:val="uk-UA"/>
        </w:rPr>
        <w:t xml:space="preserve"> </w:t>
      </w:r>
      <w:r w:rsidR="00567969" w:rsidRPr="00567969">
        <w:rPr>
          <w:sz w:val="24"/>
          <w:szCs w:val="24"/>
          <w:lang w:val="uk-UA"/>
        </w:rPr>
        <w:t>Здатність до абстрактного мислення, аналізу та синтезу</w:t>
      </w:r>
      <w:r w:rsidRPr="003C15FF">
        <w:rPr>
          <w:sz w:val="24"/>
          <w:szCs w:val="24"/>
          <w:lang w:val="uk-UA"/>
        </w:rPr>
        <w:t>;</w:t>
      </w:r>
    </w:p>
    <w:p w14:paraId="01061BE1" w14:textId="77777777" w:rsidR="00C167E0" w:rsidRDefault="0015490D" w:rsidP="008D1C07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val="uk-UA"/>
        </w:rPr>
      </w:pPr>
      <w:r w:rsidRPr="004D3384">
        <w:rPr>
          <w:i/>
          <w:sz w:val="24"/>
          <w:szCs w:val="24"/>
          <w:lang w:val="uk-UA"/>
        </w:rPr>
        <w:t>фахові компетентності</w:t>
      </w:r>
      <w:r w:rsidRPr="003C15FF">
        <w:rPr>
          <w:sz w:val="24"/>
          <w:szCs w:val="24"/>
          <w:lang w:val="uk-UA"/>
        </w:rPr>
        <w:t xml:space="preserve">: </w:t>
      </w:r>
    </w:p>
    <w:p w14:paraId="62684274" w14:textId="77777777" w:rsidR="0015490D" w:rsidRPr="003C15FF" w:rsidRDefault="0015490D" w:rsidP="008D1C07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  <w:lang w:val="uk-UA"/>
        </w:rPr>
      </w:pPr>
      <w:r w:rsidRPr="003C15FF">
        <w:rPr>
          <w:sz w:val="24"/>
          <w:szCs w:val="24"/>
          <w:lang w:val="uk-UA"/>
        </w:rPr>
        <w:t>ФК1</w:t>
      </w:r>
      <w:r w:rsidR="00C167E0">
        <w:rPr>
          <w:sz w:val="24"/>
          <w:szCs w:val="24"/>
          <w:lang w:val="uk-UA"/>
        </w:rPr>
        <w:t xml:space="preserve">. </w:t>
      </w:r>
      <w:r w:rsidR="00C167E0" w:rsidRPr="00C167E0">
        <w:rPr>
          <w:sz w:val="24"/>
          <w:szCs w:val="24"/>
          <w:lang w:val="uk-UA"/>
        </w:rPr>
        <w:t xml:space="preserve">Здатність </w:t>
      </w:r>
      <w:r w:rsidR="00C167E0">
        <w:rPr>
          <w:sz w:val="24"/>
          <w:szCs w:val="24"/>
          <w:lang w:val="uk-UA"/>
        </w:rPr>
        <w:t xml:space="preserve">до </w:t>
      </w:r>
      <w:r w:rsidR="00C167E0" w:rsidRPr="00C167E0">
        <w:rPr>
          <w:sz w:val="24"/>
          <w:szCs w:val="24"/>
          <w:lang w:val="uk-UA"/>
        </w:rPr>
        <w:t>аналізу матеріалів, конструкцій та процесів на основі законів, теорій та методів математики, природничих наук і прикладної механіки</w:t>
      </w:r>
      <w:r w:rsidRPr="003C15FF">
        <w:rPr>
          <w:sz w:val="24"/>
          <w:szCs w:val="24"/>
          <w:lang w:val="uk-UA"/>
        </w:rPr>
        <w:t>.</w:t>
      </w:r>
    </w:p>
    <w:p w14:paraId="54CA536D" w14:textId="77777777" w:rsidR="0015490D" w:rsidRDefault="0015490D" w:rsidP="008D1C07">
      <w:pPr>
        <w:tabs>
          <w:tab w:val="left" w:pos="708"/>
        </w:tabs>
        <w:spacing w:line="240" w:lineRule="auto"/>
        <w:jc w:val="both"/>
        <w:rPr>
          <w:sz w:val="24"/>
          <w:szCs w:val="24"/>
        </w:rPr>
      </w:pPr>
      <w:r w:rsidRPr="003C15FF">
        <w:rPr>
          <w:sz w:val="24"/>
          <w:szCs w:val="24"/>
        </w:rPr>
        <w:tab/>
        <w:t>Після засвоєння навчальної дисципліни</w:t>
      </w:r>
      <w:r w:rsidR="00AD4DE4">
        <w:rPr>
          <w:sz w:val="24"/>
          <w:szCs w:val="24"/>
        </w:rPr>
        <w:t xml:space="preserve"> </w:t>
      </w:r>
      <w:r w:rsidRPr="003C15FF">
        <w:rPr>
          <w:sz w:val="24"/>
          <w:szCs w:val="24"/>
        </w:rPr>
        <w:t>студенти мають продемонструвати такі результати навчання:</w:t>
      </w:r>
    </w:p>
    <w:p w14:paraId="70EF687E" w14:textId="77777777" w:rsidR="00AD4DE4" w:rsidRPr="00AD4DE4" w:rsidRDefault="00AD4DE4" w:rsidP="008D1C07">
      <w:pPr>
        <w:tabs>
          <w:tab w:val="left" w:pos="708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D4DE4">
        <w:rPr>
          <w:b/>
          <w:sz w:val="24"/>
          <w:szCs w:val="24"/>
        </w:rPr>
        <w:t>згідно матриці відповідності програмних результатів навчання в освітній програмі</w:t>
      </w:r>
    </w:p>
    <w:p w14:paraId="2B889932" w14:textId="6F038972" w:rsidR="002457B6" w:rsidRDefault="00C167E0" w:rsidP="001423BF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</w:rPr>
      </w:pPr>
      <w:r w:rsidRPr="00AD4DE4">
        <w:rPr>
          <w:sz w:val="24"/>
          <w:szCs w:val="24"/>
          <w:lang w:val="uk-UA"/>
        </w:rPr>
        <w:t>РН1</w:t>
      </w:r>
      <w:r w:rsidR="001423BF">
        <w:rPr>
          <w:sz w:val="24"/>
          <w:szCs w:val="24"/>
          <w:lang w:val="uk-UA"/>
        </w:rPr>
        <w:t>. В</w:t>
      </w:r>
      <w:r w:rsidRPr="00AD4DE4">
        <w:rPr>
          <w:sz w:val="24"/>
          <w:szCs w:val="24"/>
          <w:lang w:val="uk-UA"/>
        </w:rPr>
        <w:t>ибирати та застосовувати для розв’язання задач прикладної механіки придатні математичні методи</w:t>
      </w:r>
      <w:r w:rsidR="00AD4DE4">
        <w:rPr>
          <w:sz w:val="24"/>
          <w:szCs w:val="24"/>
          <w:lang w:val="uk-UA"/>
        </w:rPr>
        <w:t>;</w:t>
      </w:r>
    </w:p>
    <w:p w14:paraId="3269CA8A" w14:textId="77777777" w:rsidR="00AD4DE4" w:rsidRPr="00AD4DE4" w:rsidRDefault="00AD4DE4" w:rsidP="008D1C07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596B13">
        <w:rPr>
          <w:rFonts w:eastAsiaTheme="minorHAnsi"/>
          <w:b/>
          <w:bCs/>
          <w:sz w:val="24"/>
          <w:szCs w:val="24"/>
          <w:lang w:val="uk-UA" w:eastAsia="en-US"/>
        </w:rPr>
        <w:t>знання:</w:t>
      </w:r>
      <w:r w:rsidRPr="00AD4DE4">
        <w:rPr>
          <w:sz w:val="24"/>
          <w:szCs w:val="24"/>
        </w:rPr>
        <w:t xml:space="preserve"> </w:t>
      </w:r>
      <w:r w:rsidRPr="00596B13">
        <w:rPr>
          <w:rFonts w:eastAsiaTheme="minorHAnsi"/>
          <w:sz w:val="24"/>
          <w:szCs w:val="24"/>
          <w:lang w:val="uk-UA" w:eastAsia="en-US"/>
        </w:rPr>
        <w:t>основні поняття та характеристики функції однієї змінної; поняття границі послідовності та функції; властивості границь та їх обчислення; поняття неперервності функцій та класифікація точок розриву; поняття похідної функції однієї змінної; таблиця похідних та правила  диференціювання; застосування похідної до дослідження функції; поняття первісної функції однієї змінної; таблиця інтегралів та основні методи інтегрування різних класів функцій;</w:t>
      </w:r>
    </w:p>
    <w:p w14:paraId="1F8BCC87" w14:textId="77777777" w:rsidR="00AD4DE4" w:rsidRPr="00AD4DE4" w:rsidRDefault="00AD4DE4" w:rsidP="008D1C07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596B13">
        <w:rPr>
          <w:rFonts w:eastAsiaTheme="minorHAnsi"/>
          <w:b/>
          <w:bCs/>
          <w:sz w:val="24"/>
          <w:szCs w:val="24"/>
          <w:lang w:val="uk-UA" w:eastAsia="en-US"/>
        </w:rPr>
        <w:t>уміння:</w:t>
      </w:r>
      <w:r w:rsidRPr="00AD4DE4">
        <w:rPr>
          <w:sz w:val="24"/>
          <w:szCs w:val="24"/>
        </w:rPr>
        <w:t xml:space="preserve"> </w:t>
      </w:r>
      <w:r w:rsidRPr="00596B13">
        <w:rPr>
          <w:rFonts w:eastAsiaTheme="minorHAnsi"/>
          <w:sz w:val="24"/>
          <w:szCs w:val="24"/>
          <w:lang w:val="uk-UA" w:eastAsia="en-US"/>
        </w:rPr>
        <w:t>знати основні характеристики та графіки елементарних функцій; обчислювати границі послідовностей та функцій; досліджувати функції на неперервність; знаходити похідні та диференціали функції однієї змінної та використовувати їх для розв’язування практичних завдань; досліджувати функції за допомогою похідних; знаходити інтеграли за допомогою основних методів інтегрування;</w:t>
      </w:r>
    </w:p>
    <w:p w14:paraId="513219F4" w14:textId="77777777" w:rsidR="00AD4DE4" w:rsidRPr="002457B6" w:rsidRDefault="00AD4DE4" w:rsidP="008D1C07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</w:pPr>
      <w:r w:rsidRPr="00596B13">
        <w:rPr>
          <w:rFonts w:eastAsiaTheme="minorHAnsi"/>
          <w:b/>
          <w:bCs/>
          <w:sz w:val="24"/>
          <w:szCs w:val="24"/>
          <w:lang w:val="uk-UA" w:eastAsia="en-US"/>
        </w:rPr>
        <w:t>досвід:</w:t>
      </w:r>
      <w:r w:rsidRPr="00AD4DE4">
        <w:rPr>
          <w:sz w:val="24"/>
          <w:szCs w:val="24"/>
        </w:rPr>
        <w:t xml:space="preserve"> </w:t>
      </w:r>
      <w:r w:rsidRPr="00596B13">
        <w:rPr>
          <w:rFonts w:eastAsiaTheme="minorHAnsi"/>
          <w:sz w:val="24"/>
          <w:szCs w:val="24"/>
          <w:lang w:val="uk-UA" w:eastAsia="en-US"/>
        </w:rPr>
        <w:t>навчитися працювати самостійно з навчальними посібниками, довідниками та іншою навчальною літературою; вміти застосовувати набуті знання з математики до розв’язування різноманітних задач.</w:t>
      </w:r>
    </w:p>
    <w:p w14:paraId="0A1A875A" w14:textId="77777777" w:rsidR="00130A1C" w:rsidRDefault="00130A1C" w:rsidP="008D1C07">
      <w:pPr>
        <w:pStyle w:val="1"/>
        <w:numPr>
          <w:ilvl w:val="0"/>
          <w:numId w:val="14"/>
        </w:numPr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6C735C7" w14:textId="7CAB85B9" w:rsidR="0077156D" w:rsidRPr="0087321F" w:rsidRDefault="00B20033" w:rsidP="008D1C07">
      <w:pPr>
        <w:spacing w:line="240" w:lineRule="auto"/>
        <w:ind w:firstLine="357"/>
        <w:jc w:val="both"/>
        <w:rPr>
          <w:sz w:val="24"/>
        </w:rPr>
      </w:pPr>
      <w:r>
        <w:rPr>
          <w:sz w:val="24"/>
        </w:rPr>
        <w:t>Навчальна дисципліна</w:t>
      </w:r>
      <w:r w:rsidRPr="00EE5F12">
        <w:rPr>
          <w:sz w:val="24"/>
        </w:rPr>
        <w:t xml:space="preserve"> </w:t>
      </w:r>
      <w:r>
        <w:rPr>
          <w:sz w:val="24"/>
        </w:rPr>
        <w:t>«Вища м</w:t>
      </w:r>
      <w:r w:rsidRPr="00EE5F12">
        <w:rPr>
          <w:sz w:val="24"/>
        </w:rPr>
        <w:t>атематика</w:t>
      </w:r>
      <w:r w:rsidR="00FE55E6">
        <w:rPr>
          <w:sz w:val="24"/>
        </w:rPr>
        <w:t xml:space="preserve">. </w:t>
      </w:r>
      <w:r w:rsidR="00FE55E6" w:rsidRPr="00DA2013">
        <w:rPr>
          <w:sz w:val="24"/>
        </w:rPr>
        <w:t xml:space="preserve">Частина </w:t>
      </w:r>
      <w:r w:rsidRPr="00DA2013">
        <w:rPr>
          <w:sz w:val="24"/>
        </w:rPr>
        <w:t>1. Диференціальне та інтегральне числення функції однієї змінної</w:t>
      </w:r>
      <w:r w:rsidRPr="00DA2013">
        <w:rPr>
          <w:sz w:val="24"/>
          <w:szCs w:val="24"/>
        </w:rPr>
        <w:t>»</w:t>
      </w:r>
      <w:r w:rsidR="005450D2" w:rsidRPr="00DA2013">
        <w:rPr>
          <w:sz w:val="24"/>
          <w:szCs w:val="24"/>
        </w:rPr>
        <w:t xml:space="preserve"> </w:t>
      </w:r>
      <w:r w:rsidR="005450D2" w:rsidRPr="00DA2013">
        <w:rPr>
          <w:sz w:val="24"/>
        </w:rPr>
        <w:t>викладається в першому семестрі на базі повної середньої або середньої професійної освіти</w:t>
      </w:r>
      <w:r w:rsidRPr="00DA2013">
        <w:rPr>
          <w:sz w:val="24"/>
        </w:rPr>
        <w:t xml:space="preserve"> </w:t>
      </w:r>
      <w:r w:rsidR="005450D2" w:rsidRPr="00DA2013">
        <w:rPr>
          <w:sz w:val="24"/>
        </w:rPr>
        <w:t xml:space="preserve">та </w:t>
      </w:r>
      <w:r w:rsidRPr="00DA2013">
        <w:rPr>
          <w:sz w:val="24"/>
        </w:rPr>
        <w:t>має тісний зв'язок з навчальними дисциплінами «Вища математика</w:t>
      </w:r>
      <w:r w:rsidR="00511231" w:rsidRPr="00DA2013">
        <w:rPr>
          <w:sz w:val="24"/>
        </w:rPr>
        <w:t>. Частина</w:t>
      </w:r>
      <w:r w:rsidRPr="00DA2013">
        <w:rPr>
          <w:sz w:val="24"/>
        </w:rPr>
        <w:t xml:space="preserve"> 2. Диференціальне та інтегральне числення функції багатьох змінних. Диференціальні рівняння» та «Вища математика</w:t>
      </w:r>
      <w:r w:rsidR="00511231" w:rsidRPr="00DA2013">
        <w:rPr>
          <w:sz w:val="24"/>
        </w:rPr>
        <w:t>. Частина</w:t>
      </w:r>
      <w:r w:rsidRPr="00DA2013">
        <w:rPr>
          <w:sz w:val="24"/>
        </w:rPr>
        <w:t xml:space="preserve"> 3. Ряди. Теорія функції комплексної змінної», які вивчаються в наступних семестрах</w:t>
      </w:r>
      <w:r w:rsidR="005450D2" w:rsidRPr="00DA2013">
        <w:rPr>
          <w:sz w:val="24"/>
        </w:rPr>
        <w:t>.</w:t>
      </w:r>
      <w:r w:rsidR="0077156D" w:rsidRPr="00DA2013">
        <w:rPr>
          <w:sz w:val="24"/>
        </w:rPr>
        <w:t xml:space="preserve"> Дана дисципліна забезпечує такі дисциплін</w:t>
      </w:r>
      <w:r w:rsidR="000344C2" w:rsidRPr="00DA2013">
        <w:rPr>
          <w:sz w:val="24"/>
        </w:rPr>
        <w:t>и</w:t>
      </w:r>
      <w:r w:rsidR="0077156D" w:rsidRPr="00DA2013">
        <w:rPr>
          <w:sz w:val="24"/>
        </w:rPr>
        <w:t xml:space="preserve">, </w:t>
      </w:r>
      <w:r w:rsidR="0087321F" w:rsidRPr="00DA2013">
        <w:rPr>
          <w:sz w:val="24"/>
        </w:rPr>
        <w:t>як «Теоретична механіка», «Інформатика», «Механіка рідини і газу»</w:t>
      </w:r>
      <w:r w:rsidR="00061F2D" w:rsidRPr="00DA2013">
        <w:rPr>
          <w:sz w:val="24"/>
        </w:rPr>
        <w:t>, «Деталі машин і основи конструювання»</w:t>
      </w:r>
      <w:r w:rsidR="0087321F" w:rsidRPr="00DA2013">
        <w:rPr>
          <w:sz w:val="24"/>
        </w:rPr>
        <w:t xml:space="preserve"> </w:t>
      </w:r>
      <w:r w:rsidR="0087321F" w:rsidRPr="0087321F">
        <w:rPr>
          <w:sz w:val="24"/>
        </w:rPr>
        <w:t>згідно структурно-логічної схеми відповідної освітньо-професійної програми.</w:t>
      </w:r>
    </w:p>
    <w:p w14:paraId="1366E1F9" w14:textId="77777777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6CF7B64A" w14:textId="77777777" w:rsidR="004C699A" w:rsidRPr="004C699A" w:rsidRDefault="004C699A" w:rsidP="008D1C07">
      <w:pPr>
        <w:spacing w:line="240" w:lineRule="auto"/>
        <w:jc w:val="both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t>Розділ 1. Теорія границь.</w:t>
      </w:r>
    </w:p>
    <w:p w14:paraId="761934DB" w14:textId="77777777" w:rsidR="004C699A" w:rsidRPr="005F18CA" w:rsidRDefault="004C699A" w:rsidP="008D1C07">
      <w:pPr>
        <w:spacing w:line="240" w:lineRule="auto"/>
        <w:jc w:val="both"/>
        <w:rPr>
          <w:sz w:val="24"/>
          <w:szCs w:val="24"/>
        </w:rPr>
      </w:pPr>
      <w:r w:rsidRPr="005F18CA">
        <w:rPr>
          <w:sz w:val="24"/>
          <w:szCs w:val="24"/>
        </w:rPr>
        <w:t>Тема 1.1. Множини. Основні поняття. Логічні символи. Операції над множинами. Числові множини. Множина дійсних чисел та їхні властивості. Модуль дійсного числа, його властивості. Окіл точки.</w:t>
      </w:r>
    </w:p>
    <w:p w14:paraId="400DBF0D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1.2. Поняття функції. Способи задання функції. Основні характеристики функцій. Обернена функція. Складена функція. Основні елементарні функції та їхні графіки.</w:t>
      </w:r>
    </w:p>
    <w:p w14:paraId="6A673B8C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1.3. Числова послідовність. Основні поняття. Способи задання. Границя числової послідовності. Граничний перехід в нерівностях. Границя монотонної обмеженої послідовності. Число </w:t>
      </w:r>
      <w:r w:rsidRPr="004C699A">
        <w:rPr>
          <w:i/>
          <w:sz w:val="24"/>
          <w:szCs w:val="24"/>
        </w:rPr>
        <w:t>е</w:t>
      </w:r>
      <w:r w:rsidRPr="004C699A">
        <w:rPr>
          <w:sz w:val="24"/>
          <w:szCs w:val="24"/>
        </w:rPr>
        <w:t>. Натуральні логарифми.</w:t>
      </w:r>
    </w:p>
    <w:p w14:paraId="1564644C" w14:textId="3B9C8D5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1.4. Границя функції. Односторонні границі. Нескінченно великі функції. Нескінченно малі функції, та їхні властивості.</w:t>
      </w:r>
      <w:r w:rsidR="0050157A" w:rsidRPr="0050157A">
        <w:rPr>
          <w:sz w:val="24"/>
          <w:szCs w:val="24"/>
        </w:rPr>
        <w:t xml:space="preserve"> </w:t>
      </w:r>
      <w:r w:rsidR="0050157A" w:rsidRPr="004C699A">
        <w:rPr>
          <w:sz w:val="24"/>
          <w:szCs w:val="24"/>
        </w:rPr>
        <w:t>Основні теореми про границі.</w:t>
      </w:r>
    </w:p>
    <w:p w14:paraId="0ABBC9DC" w14:textId="6F6BA391" w:rsidR="004C699A" w:rsidRPr="004C699A" w:rsidRDefault="004C699A" w:rsidP="008D1C07">
      <w:pPr>
        <w:spacing w:line="240" w:lineRule="auto"/>
        <w:jc w:val="both"/>
        <w:rPr>
          <w:sz w:val="24"/>
          <w:szCs w:val="24"/>
          <w:lang w:val="ru-RU"/>
        </w:rPr>
      </w:pPr>
      <w:r w:rsidRPr="004C699A">
        <w:rPr>
          <w:sz w:val="24"/>
          <w:szCs w:val="24"/>
        </w:rPr>
        <w:t>Тема 1.5. Перша важлива границя та границі, що з неї випливають. Друга важлива границя. Границі, що з неї випливають.</w:t>
      </w:r>
    </w:p>
    <w:p w14:paraId="613BAE4C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1.6. Порівняння нескінченно малих функцій. Еквівалентні нескінченно малі функцій та основні теореми про них. Застосування еквівалентних нескінченно малих функцій до обчислення границь.</w:t>
      </w:r>
    </w:p>
    <w:p w14:paraId="499A8E59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lastRenderedPageBreak/>
        <w:t>Тема 1.7. Означення та властивості неперервної функції. Класифікація розривів функції. Основні теореми про неперервні функції. Неперервність елементарних функцій.</w:t>
      </w:r>
    </w:p>
    <w:p w14:paraId="4953C605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 Тема 1.8. Означення та властивості функцій, неперервних на відрізку. </w:t>
      </w:r>
      <w:r w:rsidR="000344C2" w:rsidRPr="004C699A">
        <w:rPr>
          <w:sz w:val="24"/>
          <w:szCs w:val="24"/>
        </w:rPr>
        <w:t>Теореми</w:t>
      </w:r>
      <w:r w:rsidRPr="004C699A">
        <w:rPr>
          <w:sz w:val="24"/>
          <w:szCs w:val="24"/>
        </w:rPr>
        <w:t xml:space="preserve"> Вейєрштрасса та Больцано-Коші. Наслідки з теорем.</w:t>
      </w:r>
    </w:p>
    <w:p w14:paraId="2DE097EB" w14:textId="77777777" w:rsidR="004C699A" w:rsidRPr="004C699A" w:rsidRDefault="004C699A" w:rsidP="008D1C07">
      <w:pPr>
        <w:spacing w:before="120" w:line="240" w:lineRule="auto"/>
        <w:jc w:val="both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t>Розділ 2. Диференціальне числення функцій однієї змінної.</w:t>
      </w:r>
    </w:p>
    <w:p w14:paraId="1C30CDA4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2.1. Задачі, які приводять до поняття похідної. Означення похідної. Механічний,</w:t>
      </w:r>
    </w:p>
    <w:p w14:paraId="20B31DE2" w14:textId="73D82FE1" w:rsidR="004C699A" w:rsidRPr="004C699A" w:rsidRDefault="004C699A" w:rsidP="008D1C07">
      <w:pPr>
        <w:tabs>
          <w:tab w:val="left" w:pos="1080"/>
        </w:tabs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фізичний та геометричний зміст похідної.</w:t>
      </w:r>
      <w:r w:rsidR="006D4ACF">
        <w:rPr>
          <w:sz w:val="24"/>
          <w:szCs w:val="24"/>
        </w:rPr>
        <w:t xml:space="preserve"> </w:t>
      </w:r>
      <w:r w:rsidRPr="004C699A">
        <w:rPr>
          <w:sz w:val="24"/>
          <w:szCs w:val="24"/>
        </w:rPr>
        <w:t>Рівняння дотичної і нормалі до кривої. Зв’язок між неперервністю та диференційованістю функції. Основні правила диференціювання: похідна суми, добутку і частки функцій. Похідна складеної функції. Похідна оберненої функції.</w:t>
      </w:r>
    </w:p>
    <w:p w14:paraId="128E35EE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2.2. Похідні основних елементарних функцій: степенева функція, показникові функція, логарифмічна функція, тригонометричні функції, обернені тригонометричні функції. Гіперболічні функції та їхні похідні. Таблиця похідних. </w:t>
      </w:r>
    </w:p>
    <w:p w14:paraId="74B7A23B" w14:textId="01BE3B2E" w:rsidR="004C699A" w:rsidRPr="005F18C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2.3. </w:t>
      </w:r>
      <w:r w:rsidR="00080CE1" w:rsidRPr="005F18CA">
        <w:rPr>
          <w:sz w:val="24"/>
          <w:szCs w:val="24"/>
        </w:rPr>
        <w:t>Похідна неявно заданої функції</w:t>
      </w:r>
      <w:r w:rsidRPr="005F18CA">
        <w:rPr>
          <w:sz w:val="24"/>
          <w:szCs w:val="24"/>
        </w:rPr>
        <w:t>.</w:t>
      </w:r>
      <w:r w:rsidR="00080CE1" w:rsidRPr="005F18CA">
        <w:rPr>
          <w:sz w:val="24"/>
          <w:szCs w:val="24"/>
        </w:rPr>
        <w:t xml:space="preserve"> Похідна функції, заданої параметрично</w:t>
      </w:r>
      <w:r w:rsidRPr="005F18CA">
        <w:rPr>
          <w:sz w:val="24"/>
          <w:szCs w:val="24"/>
        </w:rPr>
        <w:t xml:space="preserve">. Логарифмічне диференціювання. Похідна </w:t>
      </w:r>
      <w:r w:rsidR="00080CE1" w:rsidRPr="005F18CA">
        <w:rPr>
          <w:sz w:val="24"/>
          <w:szCs w:val="24"/>
        </w:rPr>
        <w:t>степенево</w:t>
      </w:r>
      <w:r w:rsidRPr="005F18CA">
        <w:rPr>
          <w:sz w:val="24"/>
          <w:szCs w:val="24"/>
        </w:rPr>
        <w:t>-</w:t>
      </w:r>
      <w:r w:rsidR="00080CE1" w:rsidRPr="005F18CA">
        <w:rPr>
          <w:sz w:val="24"/>
          <w:szCs w:val="24"/>
        </w:rPr>
        <w:t>показниково</w:t>
      </w:r>
      <w:r w:rsidRPr="005F18CA">
        <w:rPr>
          <w:sz w:val="24"/>
          <w:szCs w:val="24"/>
        </w:rPr>
        <w:t>ї функції.</w:t>
      </w:r>
    </w:p>
    <w:p w14:paraId="43D7A92B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2.4. Похідні вищих порядків явно заданої функції. Механічний зміст похідної другого порядку. Похідні вищих порядків неявно заданої функції. Похідні вищих порядків параметрично заданої функції. </w:t>
      </w:r>
    </w:p>
    <w:p w14:paraId="4381BAA7" w14:textId="226BC06C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2.5. Диференціал функції: означення та геометричний зміст. Основні </w:t>
      </w:r>
      <w:r w:rsidR="003135D5" w:rsidRPr="005F18CA">
        <w:rPr>
          <w:sz w:val="24"/>
          <w:szCs w:val="24"/>
        </w:rPr>
        <w:t>властивості</w:t>
      </w:r>
      <w:r w:rsidR="003135D5">
        <w:rPr>
          <w:sz w:val="24"/>
          <w:szCs w:val="24"/>
        </w:rPr>
        <w:t xml:space="preserve"> </w:t>
      </w:r>
      <w:r w:rsidRPr="004C699A">
        <w:rPr>
          <w:sz w:val="24"/>
          <w:szCs w:val="24"/>
        </w:rPr>
        <w:t>диференціал</w:t>
      </w:r>
      <w:r w:rsidR="0035499F" w:rsidRPr="0035499F">
        <w:rPr>
          <w:sz w:val="24"/>
          <w:szCs w:val="24"/>
        </w:rPr>
        <w:t>ів</w:t>
      </w:r>
      <w:r w:rsidRPr="004C699A">
        <w:rPr>
          <w:sz w:val="24"/>
          <w:szCs w:val="24"/>
        </w:rPr>
        <w:t>. Інваріантність форми диференціала. Застосування диференціала в наближених обчисленнях. Диференціали вищих порядків.</w:t>
      </w:r>
    </w:p>
    <w:p w14:paraId="62E25EF3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2.6. Основні теореми диференціального числення. Теореми Ферма, Ролля, Лагранжа і Коші. Правило Лопіталя. Розкриття невизначеностей різних виглядів.</w:t>
      </w:r>
    </w:p>
    <w:p w14:paraId="216178A8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2.7. Формули Тейлора та Маклорена. Поняття многочлена Тейлора та його залишкового члена. Формули Маклорена для основних елементарних функцій. Застосування. </w:t>
      </w:r>
    </w:p>
    <w:p w14:paraId="335E797B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2.8</w:t>
      </w:r>
      <w:r w:rsidR="000344C2">
        <w:rPr>
          <w:sz w:val="24"/>
          <w:szCs w:val="24"/>
        </w:rPr>
        <w:t>. Диференціальні ознаки монотон</w:t>
      </w:r>
      <w:r w:rsidRPr="004C699A">
        <w:rPr>
          <w:sz w:val="24"/>
          <w:szCs w:val="24"/>
        </w:rPr>
        <w:t>ності функції. Локальний екстремум функції. Найбільше і найменше значення функції.</w:t>
      </w:r>
    </w:p>
    <w:p w14:paraId="4A674338" w14:textId="77777777" w:rsidR="004C699A" w:rsidRP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2.9. Опуклість і вгнутість кривих, точки перегину. Асимптоти кривої. Загальна схема дослідження функції та побудова її графіка.</w:t>
      </w:r>
    </w:p>
    <w:p w14:paraId="768A8585" w14:textId="77777777" w:rsidR="004C699A" w:rsidRPr="004C699A" w:rsidRDefault="004C699A" w:rsidP="008D1C07">
      <w:pPr>
        <w:spacing w:before="120" w:line="240" w:lineRule="auto"/>
        <w:jc w:val="both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t>Розділ 3. Інтегральне числення функцій однієї змінної.</w:t>
      </w:r>
    </w:p>
    <w:p w14:paraId="3B3138C7" w14:textId="2180C7C3" w:rsidR="004C699A" w:rsidRDefault="004C699A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3.1. Поняття первісної функції та її властивості. Означення невизначеного інтеграла та його властивості. Таблиця основних інтегралів.</w:t>
      </w:r>
    </w:p>
    <w:p w14:paraId="647C51FD" w14:textId="10624210" w:rsidR="0042118F" w:rsidRPr="004C699A" w:rsidRDefault="0042118F" w:rsidP="008D1C07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3.2. Основні методи інтегрування: метод безпосереднього інтегрування, метод внесення під знак диференціала, метод інтегрування частинами, метод заміни змінної.</w:t>
      </w:r>
    </w:p>
    <w:p w14:paraId="63E14302" w14:textId="77777777" w:rsidR="008B16FE" w:rsidRDefault="008B16FE" w:rsidP="008D1C07">
      <w:pPr>
        <w:pStyle w:val="1"/>
        <w:spacing w:line="240" w:lineRule="auto"/>
        <w:ind w:left="714" w:hanging="357"/>
        <w:jc w:val="both"/>
      </w:pPr>
      <w:r w:rsidRPr="008B16FE">
        <w:t>Навчальні матеріали та ресурси</w:t>
      </w:r>
    </w:p>
    <w:p w14:paraId="53D498D7" w14:textId="77777777" w:rsidR="004C699A" w:rsidRPr="009F75D9" w:rsidRDefault="004C699A" w:rsidP="004C699A">
      <w:pPr>
        <w:pStyle w:val="af7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uk-UA"/>
        </w:rPr>
      </w:pPr>
      <w:r w:rsidRPr="009F75D9">
        <w:rPr>
          <w:b/>
          <w:bCs/>
          <w:sz w:val="28"/>
          <w:szCs w:val="28"/>
          <w:lang w:val="uk-UA"/>
        </w:rPr>
        <w:t>Рекомендована література</w:t>
      </w:r>
    </w:p>
    <w:p w14:paraId="1DF84647" w14:textId="77777777" w:rsidR="004C699A" w:rsidRPr="009F75D9" w:rsidRDefault="004C699A" w:rsidP="004C699A">
      <w:pPr>
        <w:pStyle w:val="af7"/>
        <w:shd w:val="clear" w:color="auto" w:fill="FFFFFF"/>
        <w:spacing w:before="0" w:beforeAutospacing="0" w:after="120" w:afterAutospacing="0"/>
        <w:ind w:left="181" w:hanging="181"/>
        <w:jc w:val="center"/>
        <w:rPr>
          <w:b/>
          <w:bCs/>
          <w:lang w:val="uk-UA"/>
        </w:rPr>
      </w:pPr>
      <w:r w:rsidRPr="009F75D9">
        <w:rPr>
          <w:b/>
          <w:bCs/>
          <w:lang w:val="uk-UA"/>
        </w:rPr>
        <w:t>Базова</w:t>
      </w:r>
    </w:p>
    <w:p w14:paraId="26C81ADF" w14:textId="020293CE" w:rsidR="001A17BB" w:rsidRDefault="00BA1A26" w:rsidP="00BA1A26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rStyle w:val="fontstyle01"/>
        </w:rPr>
        <w:t>Герасимчук В. С. Вища математика. Повний курс у прикладах і задачах. Лінійна й векторна алгебра. Аналітична геометрія. Вступ до математичного аналізу. Диференціальне числення функцій однієї та багатьох змінних. Прикладні задачі : навч. посіб. / В. С. Герасимчук, Г. С. Васильченко, В. І. Кравцов. – Київ : Книги України ЛТД, 2014. – 578 с. – 3000 пр. – ISBN 978-966-2331-03-5.</w:t>
      </w:r>
      <w:r w:rsidRPr="001A17BB">
        <w:rPr>
          <w:sz w:val="24"/>
          <w:szCs w:val="24"/>
        </w:rPr>
        <w:t xml:space="preserve"> </w:t>
      </w:r>
    </w:p>
    <w:p w14:paraId="37ECF677" w14:textId="0C6ADE5A" w:rsidR="00BA1A26" w:rsidRPr="001A17BB" w:rsidRDefault="00611922" w:rsidP="0091183A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bookmarkStart w:id="1" w:name="_Hlk125044501"/>
      <w:r>
        <w:rPr>
          <w:rStyle w:val="fontstyle01"/>
        </w:rPr>
        <w:t>Дубовик В. П. Вища математика : навч. посіб. для студ. вищ. навч. закладів / В. П. Дубовик, І. І. Юрик. – 4-те вид. – К. : Ігнатекс–Україна, 2013. – 648 с. – 500 пр. – ISBN 978- 966-97049-3-1.</w:t>
      </w:r>
      <w:bookmarkEnd w:id="1"/>
    </w:p>
    <w:p w14:paraId="0EA66365" w14:textId="29D08907" w:rsidR="004C699A" w:rsidRPr="004C699A" w:rsidRDefault="001A17BB" w:rsidP="0091183A">
      <w:pPr>
        <w:numPr>
          <w:ilvl w:val="0"/>
          <w:numId w:val="19"/>
        </w:numPr>
        <w:spacing w:line="240" w:lineRule="auto"/>
        <w:rPr>
          <w:color w:val="0000FF"/>
          <w:sz w:val="24"/>
          <w:szCs w:val="24"/>
          <w:u w:val="single"/>
        </w:rPr>
      </w:pPr>
      <w:r w:rsidRPr="00151A13">
        <w:rPr>
          <w:color w:val="FF0000"/>
          <w:sz w:val="24"/>
          <w:szCs w:val="24"/>
        </w:rPr>
        <w:t xml:space="preserve"> </w:t>
      </w:r>
      <w:r w:rsidR="004C699A" w:rsidRPr="004C699A">
        <w:rPr>
          <w:sz w:val="24"/>
          <w:szCs w:val="24"/>
        </w:rPr>
        <w:t>Журавська Г.В. Методичні вказівки та варіанти типово-розрахункових робіт з вищої математики для студентів технічних спеціальностей. Вступ до математичного аналізу. Диференціальне числення функції однієї змінної / Уклад.: Г.В.Журавська, І.М. Копась, Г.М.Кулик, Н.В.Рева, Н.В.Степаненко – К.: НТУУ «КПІ», 2016.− 90 с.  (електронне</w:t>
      </w:r>
      <w:r w:rsidR="004C699A" w:rsidRPr="004C699A">
        <w:rPr>
          <w:color w:val="000000"/>
          <w:sz w:val="24"/>
          <w:szCs w:val="24"/>
        </w:rPr>
        <w:t xml:space="preserve"> навчальне видання) - </w:t>
      </w:r>
      <w:r w:rsidR="004C699A" w:rsidRPr="004C699A">
        <w:rPr>
          <w:sz w:val="24"/>
          <w:szCs w:val="24"/>
        </w:rPr>
        <w:t xml:space="preserve">Режим доступу: </w:t>
      </w:r>
      <w:hyperlink r:id="rId18" w:history="1">
        <w:r w:rsidR="004C699A" w:rsidRPr="004C699A">
          <w:rPr>
            <w:rStyle w:val="a5"/>
            <w:sz w:val="24"/>
            <w:szCs w:val="24"/>
          </w:rPr>
          <w:t>http://ela.kpi.ua/handle/123456789/29193</w:t>
        </w:r>
      </w:hyperlink>
    </w:p>
    <w:p w14:paraId="3E45AFFB" w14:textId="77777777" w:rsidR="00F570F5" w:rsidRDefault="00F570F5" w:rsidP="00060966">
      <w:pPr>
        <w:pStyle w:val="af7"/>
        <w:shd w:val="clear" w:color="auto" w:fill="FFFFFF"/>
        <w:spacing w:before="120" w:beforeAutospacing="0" w:after="120" w:afterAutospacing="0"/>
        <w:ind w:left="180" w:hanging="180"/>
        <w:jc w:val="center"/>
        <w:rPr>
          <w:b/>
          <w:bCs/>
          <w:lang w:val="uk-UA"/>
        </w:rPr>
      </w:pPr>
    </w:p>
    <w:p w14:paraId="5F80D62C" w14:textId="77777777" w:rsidR="00F570F5" w:rsidRDefault="00F570F5" w:rsidP="00060966">
      <w:pPr>
        <w:pStyle w:val="af7"/>
        <w:shd w:val="clear" w:color="auto" w:fill="FFFFFF"/>
        <w:spacing w:before="120" w:beforeAutospacing="0" w:after="120" w:afterAutospacing="0"/>
        <w:ind w:left="180" w:hanging="180"/>
        <w:jc w:val="center"/>
        <w:rPr>
          <w:b/>
          <w:bCs/>
          <w:lang w:val="uk-UA"/>
        </w:rPr>
      </w:pPr>
    </w:p>
    <w:p w14:paraId="2ED9AB9A" w14:textId="127CF99E" w:rsidR="00060966" w:rsidRPr="005D42B6" w:rsidRDefault="00060966" w:rsidP="00060966">
      <w:pPr>
        <w:pStyle w:val="af7"/>
        <w:shd w:val="clear" w:color="auto" w:fill="FFFFFF"/>
        <w:spacing w:before="120" w:beforeAutospacing="0" w:after="120" w:afterAutospacing="0"/>
        <w:ind w:left="180" w:hanging="180"/>
        <w:jc w:val="center"/>
        <w:rPr>
          <w:b/>
          <w:bCs/>
          <w:lang w:val="uk-UA"/>
        </w:rPr>
      </w:pPr>
      <w:r w:rsidRPr="005D42B6">
        <w:rPr>
          <w:b/>
          <w:bCs/>
          <w:lang w:val="uk-UA"/>
        </w:rPr>
        <w:lastRenderedPageBreak/>
        <w:t>Додаткова</w:t>
      </w:r>
    </w:p>
    <w:p w14:paraId="68069C6E" w14:textId="52F24FCD" w:rsidR="00E73702" w:rsidRDefault="00FF5693" w:rsidP="008D1C07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151A13">
        <w:rPr>
          <w:sz w:val="24"/>
          <w:szCs w:val="24"/>
        </w:rPr>
        <w:t>Авдєєва Т</w:t>
      </w:r>
      <w:r>
        <w:rPr>
          <w:sz w:val="24"/>
          <w:szCs w:val="24"/>
        </w:rPr>
        <w:t>.</w:t>
      </w:r>
      <w:r w:rsidRPr="00151A13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151A13">
        <w:t xml:space="preserve"> </w:t>
      </w:r>
      <w:r w:rsidRPr="00151A13">
        <w:rPr>
          <w:sz w:val="24"/>
          <w:szCs w:val="24"/>
        </w:rPr>
        <w:t>Вступ до математичного аналізу. Диференціальне числення функцій однієї</w:t>
      </w:r>
      <w:r w:rsidRPr="00151A13">
        <w:rPr>
          <w:sz w:val="24"/>
          <w:szCs w:val="24"/>
        </w:rPr>
        <w:br/>
        <w:t>змінної. Навчально-методичний посібник/ Уклад. : Т.В.Авдєєва, О.В.Борисенко,</w:t>
      </w:r>
      <w:r w:rsidRPr="00151A13">
        <w:rPr>
          <w:sz w:val="24"/>
          <w:szCs w:val="24"/>
        </w:rPr>
        <w:br/>
        <w:t>О.Ю. Дюженкова, В.В.Листопадова.–К.: «КПІ ім.Ігоря Сікорського», 2021.–84с.</w:t>
      </w:r>
    </w:p>
    <w:p w14:paraId="2B2F1243" w14:textId="77777777" w:rsidR="00FF5693" w:rsidRPr="00FF5693" w:rsidRDefault="00FF5693" w:rsidP="008D1C07">
      <w:pPr>
        <w:numPr>
          <w:ilvl w:val="0"/>
          <w:numId w:val="19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1A17BB">
        <w:rPr>
          <w:sz w:val="24"/>
          <w:szCs w:val="24"/>
        </w:rPr>
        <w:t>Дудкін, О. Ю. Дюженкова, І. В. Степахно ; КПІ ім. Ігоря Сікорського. – Електронні текстові дані (1 файл: 10,96 Мбайт). – Київ : КПІ ім. Ігоря Сікорського, 2022. – 449 с.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–</w:t>
      </w:r>
      <w:r w:rsidRPr="004C699A">
        <w:rPr>
          <w:color w:val="000000"/>
          <w:sz w:val="24"/>
          <w:szCs w:val="24"/>
        </w:rPr>
        <w:t xml:space="preserve">  </w:t>
      </w:r>
      <w:r w:rsidRPr="004C699A">
        <w:rPr>
          <w:sz w:val="24"/>
          <w:szCs w:val="24"/>
        </w:rPr>
        <w:t xml:space="preserve">Режим доступу: </w:t>
      </w:r>
      <w:hyperlink r:id="rId19" w:history="1">
        <w:r w:rsidRPr="001A17BB">
          <w:rPr>
            <w:rStyle w:val="a5"/>
            <w:sz w:val="24"/>
            <w:szCs w:val="24"/>
          </w:rPr>
          <w:t>https://ela.kpi.ua/handle/123456789/51064</w:t>
        </w:r>
      </w:hyperlink>
    </w:p>
    <w:p w14:paraId="4E6C233A" w14:textId="52BD8067" w:rsidR="004C699A" w:rsidRPr="004C699A" w:rsidRDefault="00FF5693" w:rsidP="008D1C07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FF5693">
        <w:rPr>
          <w:sz w:val="24"/>
          <w:szCs w:val="24"/>
        </w:rPr>
        <w:t>Зайцев Є. П. Вища математика: лінійна та векторна алгебра, аналітична геометрія, вступ до математичного аналізу: навч. посіб. / Є. П. Зайцев. – 2-ге видання, стереотипне. – К.: Алерта, 2017. – 574 с.</w:t>
      </w:r>
      <w:r w:rsidR="00151A13" w:rsidRPr="00FF5693">
        <w:rPr>
          <w:sz w:val="24"/>
          <w:szCs w:val="24"/>
        </w:rPr>
        <w:t xml:space="preserve"> </w:t>
      </w:r>
    </w:p>
    <w:p w14:paraId="182635B5" w14:textId="6B2F4E27" w:rsidR="004C699A" w:rsidRPr="004C699A" w:rsidRDefault="00E73702" w:rsidP="008D1C07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E73702">
        <w:rPr>
          <w:sz w:val="24"/>
          <w:szCs w:val="24"/>
        </w:rPr>
        <w:t>Кушлик-Дивульська  О.І. Елементи лінійної, векторної алгебри. Аналітична геометрія. Вступ до математичного аналізу: навч. посіб. Уклад.: О. І. Кушлик-Дивульська, Н. В. Поліщук. – Київ: КПІ ім. Ігоря Сікорського. 2017. – 141 с.</w:t>
      </w:r>
    </w:p>
    <w:p w14:paraId="553B5C38" w14:textId="77777777" w:rsidR="00AA6B23" w:rsidRPr="00AA6B23" w:rsidRDefault="00AA6B23" w:rsidP="00C1451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614DC501" w14:textId="77777777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7F8BB072" w14:textId="77777777" w:rsidR="004A6336" w:rsidRDefault="00FA502B" w:rsidP="008D1C07">
      <w:pPr>
        <w:spacing w:after="120" w:line="240" w:lineRule="auto"/>
        <w:ind w:firstLine="3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Методика</w:t>
      </w:r>
      <w:r w:rsidR="00C1451A" w:rsidRPr="00C1451A">
        <w:rPr>
          <w:spacing w:val="-2"/>
          <w:sz w:val="24"/>
          <w:szCs w:val="24"/>
        </w:rPr>
        <w:t xml:space="preserve"> вивченн</w:t>
      </w:r>
      <w:r>
        <w:rPr>
          <w:spacing w:val="-2"/>
          <w:sz w:val="24"/>
          <w:szCs w:val="24"/>
        </w:rPr>
        <w:t>я</w:t>
      </w:r>
      <w:r w:rsidR="00C1451A" w:rsidRPr="00C1451A">
        <w:rPr>
          <w:spacing w:val="-2"/>
          <w:sz w:val="24"/>
          <w:szCs w:val="24"/>
        </w:rPr>
        <w:t xml:space="preserve"> даної дисципліни</w:t>
      </w:r>
      <w:r>
        <w:rPr>
          <w:spacing w:val="-2"/>
          <w:sz w:val="24"/>
          <w:szCs w:val="24"/>
        </w:rPr>
        <w:t xml:space="preserve"> є</w:t>
      </w:r>
      <w:r w:rsidR="00C1451A" w:rsidRPr="00C1451A">
        <w:rPr>
          <w:spacing w:val="-2"/>
          <w:sz w:val="24"/>
          <w:szCs w:val="24"/>
        </w:rPr>
        <w:t xml:space="preserve"> традиційн</w:t>
      </w:r>
      <w:r>
        <w:rPr>
          <w:spacing w:val="-2"/>
          <w:sz w:val="24"/>
          <w:szCs w:val="24"/>
        </w:rPr>
        <w:t>ою</w:t>
      </w:r>
      <w:r w:rsidR="00C1451A" w:rsidRPr="00C1451A">
        <w:rPr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>на лекціях по</w:t>
      </w:r>
      <w:r w:rsidRPr="003C15FF">
        <w:rPr>
          <w:sz w:val="24"/>
          <w:szCs w:val="24"/>
        </w:rPr>
        <w:t>дається теоретичний матеріал та</w:t>
      </w:r>
      <w:r>
        <w:rPr>
          <w:sz w:val="24"/>
          <w:szCs w:val="24"/>
        </w:rPr>
        <w:t xml:space="preserve"> наводяться</w:t>
      </w:r>
      <w:r w:rsidRPr="003C15FF">
        <w:rPr>
          <w:sz w:val="24"/>
          <w:szCs w:val="24"/>
        </w:rPr>
        <w:t xml:space="preserve"> приклади розв’язування основних </w:t>
      </w:r>
      <w:r>
        <w:rPr>
          <w:sz w:val="24"/>
          <w:szCs w:val="24"/>
        </w:rPr>
        <w:t xml:space="preserve">тематичних </w:t>
      </w:r>
      <w:r w:rsidRPr="003C15FF">
        <w:rPr>
          <w:sz w:val="24"/>
          <w:szCs w:val="24"/>
        </w:rPr>
        <w:t>задач. На практичних заняттях студенти</w:t>
      </w:r>
      <w:r w:rsidR="006A0695">
        <w:rPr>
          <w:sz w:val="24"/>
          <w:szCs w:val="24"/>
        </w:rPr>
        <w:t xml:space="preserve"> опрацьовують теоретичний та практичний матеріал, розв’язуючи задачі, подібні до розглянутих на лекціях. Для </w:t>
      </w:r>
      <w:r w:rsidR="00587627">
        <w:rPr>
          <w:sz w:val="24"/>
          <w:szCs w:val="24"/>
        </w:rPr>
        <w:t xml:space="preserve">самостійної роботи та </w:t>
      </w:r>
      <w:r w:rsidR="006A0695">
        <w:rPr>
          <w:sz w:val="24"/>
          <w:szCs w:val="24"/>
        </w:rPr>
        <w:t xml:space="preserve">кращого засвоєння матеріалу студентам </w:t>
      </w:r>
      <w:r w:rsidR="00587627">
        <w:rPr>
          <w:sz w:val="24"/>
          <w:szCs w:val="24"/>
        </w:rPr>
        <w:t>задаються</w:t>
      </w:r>
      <w:r w:rsidR="006A0695">
        <w:rPr>
          <w:sz w:val="24"/>
          <w:szCs w:val="24"/>
        </w:rPr>
        <w:t xml:space="preserve"> домашні завдання та індивідуальні завдання розрахункової роботи.</w:t>
      </w:r>
      <w:r w:rsidR="00B64CA6">
        <w:rPr>
          <w:sz w:val="24"/>
          <w:szCs w:val="24"/>
        </w:rPr>
        <w:t xml:space="preserve"> </w:t>
      </w:r>
      <w:r w:rsidR="00C1451A" w:rsidRPr="00C1451A">
        <w:rPr>
          <w:sz w:val="24"/>
          <w:szCs w:val="24"/>
        </w:rPr>
        <w:t xml:space="preserve">Перевірка рівня знань та засвоєння матеріалу проводиться за допомогою різноманітних контрольних заходів: </w:t>
      </w:r>
      <w:r w:rsidR="000344C2" w:rsidRPr="000344C2">
        <w:rPr>
          <w:sz w:val="24"/>
          <w:szCs w:val="24"/>
        </w:rPr>
        <w:t>тематичних контрольних робот,  експрес-контрольних, математичних диктантів, виконання та захисту розрахункової роботи</w:t>
      </w:r>
      <w:r w:rsidR="00C1451A" w:rsidRPr="00C1451A">
        <w:rPr>
          <w:sz w:val="24"/>
          <w:szCs w:val="24"/>
        </w:rPr>
        <w:t>. Оцінювання таких робіт проводиться у відповідності до положення про рейтингову систему оцінювання успішності студентів з дан</w:t>
      </w:r>
      <w:r w:rsidR="00C1451A">
        <w:rPr>
          <w:sz w:val="24"/>
          <w:szCs w:val="24"/>
        </w:rPr>
        <w:t>ої</w:t>
      </w:r>
      <w:r w:rsidR="00C1451A" w:rsidRPr="00C1451A">
        <w:rPr>
          <w:sz w:val="24"/>
          <w:szCs w:val="24"/>
        </w:rPr>
        <w:t xml:space="preserve"> </w:t>
      </w:r>
      <w:r w:rsidR="00C1451A">
        <w:rPr>
          <w:sz w:val="24"/>
          <w:szCs w:val="24"/>
        </w:rPr>
        <w:t>дисципліни</w:t>
      </w:r>
      <w:r w:rsidR="00C1451A" w:rsidRPr="00C1451A">
        <w:rPr>
          <w:sz w:val="24"/>
          <w:szCs w:val="24"/>
        </w:rPr>
        <w:t>.</w:t>
      </w:r>
    </w:p>
    <w:p w14:paraId="2CFCF3A3" w14:textId="77777777" w:rsidR="00C1451A" w:rsidRPr="00C1451A" w:rsidRDefault="00C1451A" w:rsidP="002C002E">
      <w:pPr>
        <w:spacing w:before="120" w:after="120" w:line="240" w:lineRule="auto"/>
        <w:jc w:val="center"/>
        <w:rPr>
          <w:sz w:val="24"/>
          <w:szCs w:val="24"/>
        </w:rPr>
      </w:pPr>
      <w:r w:rsidRPr="00C1451A">
        <w:rPr>
          <w:b/>
          <w:sz w:val="24"/>
          <w:szCs w:val="24"/>
        </w:rPr>
        <w:t>Лекційні заняття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9"/>
        <w:gridCol w:w="9159"/>
      </w:tblGrid>
      <w:tr w:rsidR="00C1451A" w:rsidRPr="00C1451A" w14:paraId="466D21E2" w14:textId="77777777" w:rsidTr="008D06DE">
        <w:trPr>
          <w:trHeight w:val="463"/>
        </w:trPr>
        <w:tc>
          <w:tcPr>
            <w:tcW w:w="809" w:type="dxa"/>
          </w:tcPr>
          <w:p w14:paraId="7F1B6F2E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№</w:t>
            </w:r>
          </w:p>
          <w:p w14:paraId="5A85360A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з/п</w:t>
            </w:r>
          </w:p>
        </w:tc>
        <w:tc>
          <w:tcPr>
            <w:tcW w:w="9159" w:type="dxa"/>
          </w:tcPr>
          <w:p w14:paraId="43770110" w14:textId="77777777" w:rsidR="00C1451A" w:rsidRPr="002C002E" w:rsidRDefault="00C1451A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Назва теми лекції та перелік основних питань</w:t>
            </w:r>
          </w:p>
          <w:p w14:paraId="47709E13" w14:textId="77777777" w:rsidR="00C1451A" w:rsidRPr="002C002E" w:rsidRDefault="00C1451A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(перелік дидактичних засобів, посилання на літературу та завдання СРС)</w:t>
            </w:r>
          </w:p>
        </w:tc>
      </w:tr>
      <w:tr w:rsidR="00C1451A" w:rsidRPr="00C1451A" w14:paraId="7F273583" w14:textId="77777777" w:rsidTr="008D06DE">
        <w:trPr>
          <w:trHeight w:val="1258"/>
        </w:trPr>
        <w:tc>
          <w:tcPr>
            <w:tcW w:w="809" w:type="dxa"/>
          </w:tcPr>
          <w:p w14:paraId="63B9B2EA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</w:p>
        </w:tc>
        <w:tc>
          <w:tcPr>
            <w:tcW w:w="9159" w:type="dxa"/>
          </w:tcPr>
          <w:p w14:paraId="6611B6B6" w14:textId="4F758942" w:rsidR="00C1451A" w:rsidRPr="00A63CE5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Числова послідовність. Основні поняття. Способи задання. Границя числової послідовності. Границя монотонної обмеженої послідовності.</w:t>
            </w:r>
            <w:r w:rsidR="00BA6A06">
              <w:rPr>
                <w:sz w:val="24"/>
                <w:szCs w:val="24"/>
              </w:rPr>
              <w:t xml:space="preserve"> </w:t>
            </w:r>
            <w:r w:rsidR="00BA6A06" w:rsidRPr="00A63CE5">
              <w:rPr>
                <w:sz w:val="24"/>
                <w:szCs w:val="24"/>
              </w:rPr>
              <w:t xml:space="preserve">Число </w:t>
            </w:r>
            <w:r w:rsidR="00BA6A06" w:rsidRPr="00A63CE5">
              <w:rPr>
                <w:i/>
                <w:sz w:val="24"/>
                <w:szCs w:val="24"/>
              </w:rPr>
              <w:t>е</w:t>
            </w:r>
            <w:r w:rsidR="00BA6A06" w:rsidRPr="00A63CE5">
              <w:rPr>
                <w:sz w:val="24"/>
                <w:szCs w:val="24"/>
              </w:rPr>
              <w:t>. Натуральні логарифми.</w:t>
            </w:r>
            <w:r w:rsidRPr="00A63CE5">
              <w:rPr>
                <w:sz w:val="24"/>
                <w:szCs w:val="24"/>
              </w:rPr>
              <w:t xml:space="preserve"> Границя функції. Односторонні границі. Нескінченно великі функції. Нескінченно малі функції, та їхні властивості.</w:t>
            </w:r>
            <w:r w:rsidR="002D3AE0" w:rsidRPr="00A63CE5">
              <w:rPr>
                <w:sz w:val="24"/>
                <w:szCs w:val="24"/>
              </w:rPr>
              <w:t xml:space="preserve"> Основні теореми про границі.</w:t>
            </w:r>
          </w:p>
          <w:p w14:paraId="509B600C" w14:textId="178F6B38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 xml:space="preserve">Завдання на СРС: </w:t>
            </w:r>
          </w:p>
          <w:p w14:paraId="73C096D4" w14:textId="77777777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1.1. Множини. Основні поняття. Логічні символи. Операції над множинами. Числові множини. Множина дійсних чисел та їхні властивості. Модуль дійсного числа, його властивості. Окіл точки.</w:t>
            </w:r>
          </w:p>
          <w:p w14:paraId="5B7DAB73" w14:textId="4ABCBDBE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1.2. Поняття функції. Способи задання функції. Основні характеристики функцій. Обернена функція. Складена функція. Основні елементарні функції та їхні графіки.</w:t>
            </w:r>
          </w:p>
        </w:tc>
      </w:tr>
      <w:tr w:rsidR="00C1451A" w:rsidRPr="00C1451A" w14:paraId="2C137690" w14:textId="77777777" w:rsidTr="008C3912">
        <w:trPr>
          <w:trHeight w:val="1050"/>
        </w:trPr>
        <w:tc>
          <w:tcPr>
            <w:tcW w:w="809" w:type="dxa"/>
          </w:tcPr>
          <w:p w14:paraId="1E3CE185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2</w:t>
            </w:r>
          </w:p>
        </w:tc>
        <w:tc>
          <w:tcPr>
            <w:tcW w:w="9159" w:type="dxa"/>
          </w:tcPr>
          <w:p w14:paraId="1458C1E7" w14:textId="3440E6FF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 xml:space="preserve">Перша важлива границя та границі, що з неї випливають. Друга важлива границя. Границі, що з неї випливають. </w:t>
            </w:r>
            <w:r w:rsidR="00455D50" w:rsidRPr="00A63CE5">
              <w:rPr>
                <w:sz w:val="24"/>
                <w:szCs w:val="24"/>
              </w:rPr>
              <w:t>Порівняння нескінченно малих функцій. Еквівалентні нескінченно малі функцій та основні теореми про них. Застосування еквівалентних нескінченно малих функцій до обчислення границь.</w:t>
            </w:r>
          </w:p>
        </w:tc>
      </w:tr>
      <w:tr w:rsidR="00C1451A" w:rsidRPr="00C1451A" w14:paraId="68D61E36" w14:textId="77777777" w:rsidTr="008D06DE">
        <w:trPr>
          <w:trHeight w:val="1247"/>
        </w:trPr>
        <w:tc>
          <w:tcPr>
            <w:tcW w:w="809" w:type="dxa"/>
          </w:tcPr>
          <w:p w14:paraId="01B83C45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3</w:t>
            </w:r>
          </w:p>
        </w:tc>
        <w:tc>
          <w:tcPr>
            <w:tcW w:w="9159" w:type="dxa"/>
          </w:tcPr>
          <w:p w14:paraId="13ECE143" w14:textId="0EEDF967" w:rsidR="00C1451A" w:rsidRPr="002C002E" w:rsidRDefault="00C1451A" w:rsidP="008D1C07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Означення та властивості неперервної функції. Класифікація</w:t>
            </w:r>
          </w:p>
          <w:p w14:paraId="018A71AE" w14:textId="77777777" w:rsidR="00C1451A" w:rsidRPr="002C002E" w:rsidRDefault="00C1451A" w:rsidP="008D1C07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розривів функції. Основні теореми про неперервні функції. Неперервність</w:t>
            </w:r>
          </w:p>
          <w:p w14:paraId="3737DC61" w14:textId="77777777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елементарних функцій.</w:t>
            </w:r>
          </w:p>
          <w:p w14:paraId="750E499B" w14:textId="4140266F" w:rsidR="00C1451A" w:rsidRPr="002C002E" w:rsidRDefault="00C1451A" w:rsidP="001F18A1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Завдання на СРС:</w:t>
            </w:r>
            <w:r w:rsidR="00A63CE5">
              <w:rPr>
                <w:sz w:val="24"/>
                <w:szCs w:val="24"/>
              </w:rPr>
              <w:t xml:space="preserve"> </w:t>
            </w:r>
          </w:p>
          <w:p w14:paraId="309F42E5" w14:textId="48380C70" w:rsidR="00C1451A" w:rsidRPr="002C002E" w:rsidRDefault="00C1451A" w:rsidP="00A63CE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1.8. Означення та властивості функцій, неперервних на відрізку. Теореми Вейєрштрасса та Больцано-Коші. Наслідки з теорем.</w:t>
            </w:r>
          </w:p>
        </w:tc>
      </w:tr>
      <w:tr w:rsidR="00C1451A" w:rsidRPr="00C1451A" w14:paraId="3BAEC5D7" w14:textId="77777777" w:rsidTr="008C3912">
        <w:trPr>
          <w:trHeight w:val="274"/>
        </w:trPr>
        <w:tc>
          <w:tcPr>
            <w:tcW w:w="809" w:type="dxa"/>
          </w:tcPr>
          <w:p w14:paraId="7951E158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4</w:t>
            </w:r>
          </w:p>
        </w:tc>
        <w:tc>
          <w:tcPr>
            <w:tcW w:w="9159" w:type="dxa"/>
          </w:tcPr>
          <w:p w14:paraId="553EE41B" w14:textId="11324604" w:rsidR="00C1451A" w:rsidRPr="00A63CE5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Означення похідної. Механічний, фізичний та геометричний зміст похідної. Рівняння дотичної і нормалі до кривої. Зв’язок між неперервністю та диференційованістю функції. Основні правила диференціювання: похідна суми, добутку і частки функцій.</w:t>
            </w:r>
            <w:r w:rsidR="00686DFD">
              <w:rPr>
                <w:sz w:val="24"/>
                <w:szCs w:val="24"/>
              </w:rPr>
              <w:t xml:space="preserve"> </w:t>
            </w:r>
            <w:r w:rsidR="00686DFD" w:rsidRPr="00A63CE5">
              <w:rPr>
                <w:sz w:val="24"/>
                <w:szCs w:val="24"/>
              </w:rPr>
              <w:t>Таблиця похідних.</w:t>
            </w:r>
            <w:r w:rsidRPr="00A63CE5">
              <w:rPr>
                <w:sz w:val="24"/>
                <w:szCs w:val="24"/>
              </w:rPr>
              <w:t xml:space="preserve"> Похідна складеної функції. Похідна оберненої функції. </w:t>
            </w:r>
            <w:r w:rsidR="003E27A5" w:rsidRPr="00A63CE5">
              <w:rPr>
                <w:sz w:val="24"/>
                <w:szCs w:val="24"/>
              </w:rPr>
              <w:t xml:space="preserve">Похідна </w:t>
            </w:r>
            <w:r w:rsidR="003E27A5" w:rsidRPr="00A63CE5">
              <w:rPr>
                <w:sz w:val="24"/>
                <w:szCs w:val="24"/>
              </w:rPr>
              <w:lastRenderedPageBreak/>
              <w:t>неявно заданої функції. Похідна функції, заданої параметрично. Логарифмічне диференціювання. Похідна степенево-показникової функції.</w:t>
            </w:r>
          </w:p>
          <w:p w14:paraId="68C1B274" w14:textId="5AA5D582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Завдання на СРС:</w:t>
            </w:r>
          </w:p>
          <w:p w14:paraId="69E7F364" w14:textId="77777777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2.1. Задачі, які приводять до поняття похідної.</w:t>
            </w:r>
          </w:p>
          <w:p w14:paraId="647D72EC" w14:textId="48D5D0DB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2.2. Похідні основних елементарних функцій: степенева функція, показникова функція, логарифмічна функція, тригонометричні функції, обернені тригонометричні функції. Гіперболічні функції та їхні похідні.</w:t>
            </w:r>
          </w:p>
        </w:tc>
      </w:tr>
      <w:tr w:rsidR="00C1451A" w:rsidRPr="00C1451A" w14:paraId="62EFFCCF" w14:textId="77777777" w:rsidTr="008D06DE">
        <w:trPr>
          <w:trHeight w:val="280"/>
        </w:trPr>
        <w:tc>
          <w:tcPr>
            <w:tcW w:w="809" w:type="dxa"/>
          </w:tcPr>
          <w:p w14:paraId="3AE8977B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59" w:type="dxa"/>
          </w:tcPr>
          <w:p w14:paraId="68DF8B4D" w14:textId="20A4B5EB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Похідні вищих порядків явно заданої функції. Механічний зміст похідної другого порядку. Похідні вищих порядків неявно заданої функції. Похідні вищих порядків параметрично заданої функції. Диференціал функції: означення та геометричний зміст. Основні теореми про диференціали. Інваріантність форми диференціала. Застосування диференціала в наближених обчисленнях. Диференціали вищих порядків.</w:t>
            </w:r>
          </w:p>
        </w:tc>
      </w:tr>
      <w:tr w:rsidR="00C1451A" w:rsidRPr="00C1451A" w14:paraId="31C9BD5B" w14:textId="77777777" w:rsidTr="008D06DE">
        <w:trPr>
          <w:trHeight w:val="273"/>
        </w:trPr>
        <w:tc>
          <w:tcPr>
            <w:tcW w:w="809" w:type="dxa"/>
          </w:tcPr>
          <w:p w14:paraId="2BC28A5C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6</w:t>
            </w:r>
          </w:p>
        </w:tc>
        <w:tc>
          <w:tcPr>
            <w:tcW w:w="9159" w:type="dxa"/>
          </w:tcPr>
          <w:p w14:paraId="57EFE005" w14:textId="30D5055B" w:rsidR="00C1451A" w:rsidRPr="00067E1C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Основні теореми диференціального числення. Теореми Ферма, Ролля, Лагранжа і Коші. Правило Лопіталя. Розкриття невизначеностей різних виглядів.</w:t>
            </w:r>
          </w:p>
          <w:p w14:paraId="1ED59EE1" w14:textId="77777777" w:rsidR="008C3912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 xml:space="preserve">Завдання на СРС: </w:t>
            </w:r>
          </w:p>
          <w:p w14:paraId="1E836516" w14:textId="2CF0B41E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2.7. Формули Тейлора та Маклорена. Поняття многочлена Тейлора та його залишкового члена. Формули Маклорена для основних елементарних функцій. Застосування.</w:t>
            </w:r>
          </w:p>
        </w:tc>
      </w:tr>
      <w:tr w:rsidR="00067E1C" w:rsidRPr="00C1451A" w14:paraId="1401A0E1" w14:textId="77777777" w:rsidTr="008D06DE">
        <w:trPr>
          <w:trHeight w:val="273"/>
        </w:trPr>
        <w:tc>
          <w:tcPr>
            <w:tcW w:w="809" w:type="dxa"/>
          </w:tcPr>
          <w:p w14:paraId="52047659" w14:textId="370BDA8A" w:rsidR="00067E1C" w:rsidRPr="00C1451A" w:rsidRDefault="00067E1C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159" w:type="dxa"/>
          </w:tcPr>
          <w:p w14:paraId="103D2002" w14:textId="4CD1F70E" w:rsidR="00067E1C" w:rsidRPr="002C002E" w:rsidRDefault="00067E1C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Диференціальні ознаки монотонності функції. Локальний екстремум функції. Найбільше і найменше значення функції.</w:t>
            </w:r>
            <w:r>
              <w:rPr>
                <w:sz w:val="24"/>
                <w:szCs w:val="24"/>
              </w:rPr>
              <w:t xml:space="preserve"> </w:t>
            </w:r>
            <w:r w:rsidRPr="002C002E">
              <w:rPr>
                <w:sz w:val="24"/>
                <w:szCs w:val="24"/>
              </w:rPr>
              <w:t>Опуклість і вгнутість кривих, точки перегину. Асимптоти кривої. Загальна схема дослідження функції та побудова її графіка.</w:t>
            </w:r>
          </w:p>
        </w:tc>
      </w:tr>
      <w:tr w:rsidR="00C1451A" w:rsidRPr="00C1451A" w14:paraId="2DE00FDA" w14:textId="77777777" w:rsidTr="008D06DE">
        <w:trPr>
          <w:trHeight w:val="747"/>
        </w:trPr>
        <w:tc>
          <w:tcPr>
            <w:tcW w:w="809" w:type="dxa"/>
          </w:tcPr>
          <w:p w14:paraId="682FDEAE" w14:textId="04C187E5" w:rsidR="00C1451A" w:rsidRPr="00C1451A" w:rsidRDefault="00067E1C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59" w:type="dxa"/>
          </w:tcPr>
          <w:p w14:paraId="03CEC173" w14:textId="40ACB0D0" w:rsidR="00C1451A" w:rsidRPr="002C002E" w:rsidRDefault="00C1451A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Поняття первісної функції та її властивості. Означення невизначеного інтеграла та його властивості. Таблиця основних інтегралів.</w:t>
            </w:r>
            <w:r w:rsidR="00457A01" w:rsidRPr="004C2DBD">
              <w:rPr>
                <w:sz w:val="24"/>
                <w:szCs w:val="24"/>
              </w:rPr>
              <w:t xml:space="preserve"> </w:t>
            </w:r>
            <w:r w:rsidR="00457A01" w:rsidRPr="008640D2">
              <w:rPr>
                <w:sz w:val="24"/>
                <w:szCs w:val="24"/>
              </w:rPr>
              <w:t xml:space="preserve">Основні методи інтегрування: </w:t>
            </w:r>
            <w:r w:rsidR="00457A01" w:rsidRPr="00CE70F5">
              <w:rPr>
                <w:sz w:val="24"/>
                <w:szCs w:val="24"/>
              </w:rPr>
              <w:t>метод безпосереднього інтегрування</w:t>
            </w:r>
            <w:r w:rsidR="00457A01" w:rsidRPr="004C2DBD">
              <w:rPr>
                <w:sz w:val="24"/>
                <w:szCs w:val="24"/>
              </w:rPr>
              <w:t>.</w:t>
            </w:r>
          </w:p>
        </w:tc>
      </w:tr>
    </w:tbl>
    <w:p w14:paraId="6E521201" w14:textId="77777777" w:rsidR="00C1451A" w:rsidRPr="00C1451A" w:rsidRDefault="00C1451A" w:rsidP="00C1451A">
      <w:pPr>
        <w:pStyle w:val="af8"/>
        <w:spacing w:before="120" w:after="120" w:line="240" w:lineRule="auto"/>
        <w:rPr>
          <w:sz w:val="24"/>
          <w:szCs w:val="24"/>
        </w:rPr>
      </w:pPr>
      <w:r w:rsidRPr="00C1451A">
        <w:rPr>
          <w:sz w:val="24"/>
          <w:szCs w:val="24"/>
        </w:rPr>
        <w:t xml:space="preserve"> Практичні заняття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9"/>
        <w:gridCol w:w="9159"/>
      </w:tblGrid>
      <w:tr w:rsidR="00C1451A" w:rsidRPr="00C1451A" w14:paraId="7062B4CA" w14:textId="77777777" w:rsidTr="00C1451A">
        <w:tc>
          <w:tcPr>
            <w:tcW w:w="809" w:type="dxa"/>
          </w:tcPr>
          <w:p w14:paraId="5D89AA0C" w14:textId="77777777"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№</w:t>
            </w:r>
          </w:p>
          <w:p w14:paraId="054D679A" w14:textId="77777777" w:rsidR="00C1451A" w:rsidRPr="00C1451A" w:rsidRDefault="00C1451A" w:rsidP="008D06DE">
            <w:pPr>
              <w:jc w:val="center"/>
              <w:rPr>
                <w:sz w:val="24"/>
                <w:szCs w:val="24"/>
                <w:u w:val="single"/>
              </w:rPr>
            </w:pPr>
            <w:r w:rsidRPr="00C1451A">
              <w:rPr>
                <w:sz w:val="24"/>
                <w:szCs w:val="24"/>
              </w:rPr>
              <w:t>з/п</w:t>
            </w:r>
          </w:p>
        </w:tc>
        <w:tc>
          <w:tcPr>
            <w:tcW w:w="9159" w:type="dxa"/>
            <w:vAlign w:val="center"/>
          </w:tcPr>
          <w:p w14:paraId="058C3F3D" w14:textId="77777777" w:rsidR="00C1451A" w:rsidRPr="00C1451A" w:rsidRDefault="00C1451A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Назва теми заняття та перелік основних питань</w:t>
            </w:r>
          </w:p>
        </w:tc>
      </w:tr>
      <w:tr w:rsidR="00DF6C35" w:rsidRPr="00C1451A" w14:paraId="1C78E303" w14:textId="77777777" w:rsidTr="00DF6C35">
        <w:trPr>
          <w:trHeight w:val="657"/>
        </w:trPr>
        <w:tc>
          <w:tcPr>
            <w:tcW w:w="809" w:type="dxa"/>
          </w:tcPr>
          <w:p w14:paraId="7EF9C7E7" w14:textId="76E80C27" w:rsidR="00DF6C35" w:rsidRDefault="00DF6C35" w:rsidP="00DF6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9" w:type="dxa"/>
            <w:vAlign w:val="center"/>
          </w:tcPr>
          <w:p w14:paraId="4F76D291" w14:textId="612FBD85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Поняття функції. Способи задання функції. Основні характеристики функцій. Обернена функція. Складена функція. Основні елементарні функції та їхні графіки</w:t>
            </w:r>
          </w:p>
        </w:tc>
      </w:tr>
      <w:tr w:rsidR="00DF6C35" w:rsidRPr="00C1451A" w14:paraId="2102C8F8" w14:textId="77777777" w:rsidTr="008853BC">
        <w:trPr>
          <w:trHeight w:val="487"/>
        </w:trPr>
        <w:tc>
          <w:tcPr>
            <w:tcW w:w="809" w:type="dxa"/>
          </w:tcPr>
          <w:p w14:paraId="15BE9AFA" w14:textId="5A877AEB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2</w:t>
            </w:r>
          </w:p>
        </w:tc>
        <w:tc>
          <w:tcPr>
            <w:tcW w:w="9159" w:type="dxa"/>
            <w:vAlign w:val="center"/>
          </w:tcPr>
          <w:p w14:paraId="4C4C2A62" w14:textId="36AD8029" w:rsidR="00DF6C35" w:rsidRPr="001D4410" w:rsidRDefault="00DF6C35" w:rsidP="00DF6C35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Числова послідовність. Границя числової послідовності. Невизначеності та способи їх розкриття.</w:t>
            </w:r>
          </w:p>
        </w:tc>
      </w:tr>
      <w:tr w:rsidR="00DF6C35" w:rsidRPr="00C1451A" w14:paraId="3778261E" w14:textId="77777777" w:rsidTr="008853BC">
        <w:trPr>
          <w:trHeight w:val="255"/>
        </w:trPr>
        <w:tc>
          <w:tcPr>
            <w:tcW w:w="809" w:type="dxa"/>
          </w:tcPr>
          <w:p w14:paraId="02E4A3FF" w14:textId="4241C996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3</w:t>
            </w:r>
          </w:p>
        </w:tc>
        <w:tc>
          <w:tcPr>
            <w:tcW w:w="9159" w:type="dxa"/>
            <w:vAlign w:val="center"/>
          </w:tcPr>
          <w:p w14:paraId="18740F35" w14:textId="65449CCC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Границя функції. Нескінченно великі функції. Нескінченно малі функції.</w:t>
            </w:r>
          </w:p>
        </w:tc>
      </w:tr>
      <w:tr w:rsidR="00DF6C35" w:rsidRPr="00C1451A" w14:paraId="48DDED9E" w14:textId="77777777" w:rsidTr="008853BC">
        <w:trPr>
          <w:trHeight w:val="203"/>
        </w:trPr>
        <w:tc>
          <w:tcPr>
            <w:tcW w:w="809" w:type="dxa"/>
          </w:tcPr>
          <w:p w14:paraId="175B30C8" w14:textId="40DAE16D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4</w:t>
            </w:r>
          </w:p>
        </w:tc>
        <w:tc>
          <w:tcPr>
            <w:tcW w:w="9159" w:type="dxa"/>
            <w:vAlign w:val="center"/>
          </w:tcPr>
          <w:p w14:paraId="206B2101" w14:textId="7BFB6E86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Перша важлива границя та її наслідки.</w:t>
            </w:r>
          </w:p>
        </w:tc>
      </w:tr>
      <w:tr w:rsidR="00DF6C35" w:rsidRPr="00C1451A" w14:paraId="242EA371" w14:textId="77777777" w:rsidTr="008853BC">
        <w:trPr>
          <w:trHeight w:val="165"/>
        </w:trPr>
        <w:tc>
          <w:tcPr>
            <w:tcW w:w="809" w:type="dxa"/>
          </w:tcPr>
          <w:p w14:paraId="04F1A077" w14:textId="2B89E34B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5</w:t>
            </w:r>
          </w:p>
        </w:tc>
        <w:tc>
          <w:tcPr>
            <w:tcW w:w="9159" w:type="dxa"/>
            <w:vAlign w:val="center"/>
          </w:tcPr>
          <w:p w14:paraId="44A5B572" w14:textId="654B646B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Друга важлива границя та її наслідки.</w:t>
            </w:r>
          </w:p>
        </w:tc>
      </w:tr>
      <w:tr w:rsidR="00DF6C35" w:rsidRPr="00C1451A" w14:paraId="2262E233" w14:textId="77777777" w:rsidTr="00DF6C35">
        <w:trPr>
          <w:trHeight w:val="419"/>
        </w:trPr>
        <w:tc>
          <w:tcPr>
            <w:tcW w:w="809" w:type="dxa"/>
          </w:tcPr>
          <w:p w14:paraId="2C40F567" w14:textId="6140F2D7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6</w:t>
            </w:r>
          </w:p>
        </w:tc>
        <w:tc>
          <w:tcPr>
            <w:tcW w:w="9159" w:type="dxa"/>
            <w:vAlign w:val="center"/>
          </w:tcPr>
          <w:p w14:paraId="5313319B" w14:textId="4D574079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Порівняння нескінченно малих функцій. Порядок малості нескінченно малих. Еквівалентні нескінченно малі функцій. Застосування еквівалентних нескінченно малих функцій до обчислення границь.</w:t>
            </w:r>
          </w:p>
        </w:tc>
      </w:tr>
      <w:tr w:rsidR="00DF6C35" w:rsidRPr="00C1451A" w14:paraId="4A7FB42E" w14:textId="77777777" w:rsidTr="008853BC">
        <w:trPr>
          <w:trHeight w:val="223"/>
        </w:trPr>
        <w:tc>
          <w:tcPr>
            <w:tcW w:w="809" w:type="dxa"/>
          </w:tcPr>
          <w:p w14:paraId="468C7EAA" w14:textId="0A8164C6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7</w:t>
            </w:r>
          </w:p>
        </w:tc>
        <w:tc>
          <w:tcPr>
            <w:tcW w:w="9159" w:type="dxa"/>
            <w:vAlign w:val="center"/>
          </w:tcPr>
          <w:p w14:paraId="16E42C2F" w14:textId="4BE18F4D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Неперервність функції. Точки розриву та їх класифікація.</w:t>
            </w:r>
          </w:p>
        </w:tc>
      </w:tr>
      <w:tr w:rsidR="00DF6C35" w:rsidRPr="00C1451A" w14:paraId="5A4A671E" w14:textId="77777777" w:rsidTr="008853BC">
        <w:trPr>
          <w:trHeight w:val="327"/>
        </w:trPr>
        <w:tc>
          <w:tcPr>
            <w:tcW w:w="809" w:type="dxa"/>
          </w:tcPr>
          <w:p w14:paraId="20302FE4" w14:textId="29424935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8</w:t>
            </w:r>
          </w:p>
        </w:tc>
        <w:tc>
          <w:tcPr>
            <w:tcW w:w="9159" w:type="dxa"/>
            <w:vAlign w:val="center"/>
          </w:tcPr>
          <w:p w14:paraId="73A9F5DF" w14:textId="09B1AB17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 xml:space="preserve">Контрольна робота  - 1.  </w:t>
            </w:r>
          </w:p>
        </w:tc>
      </w:tr>
      <w:tr w:rsidR="00DF6C35" w:rsidRPr="00C1451A" w14:paraId="11826CEE" w14:textId="77777777" w:rsidTr="00DF6C35">
        <w:trPr>
          <w:trHeight w:val="417"/>
        </w:trPr>
        <w:tc>
          <w:tcPr>
            <w:tcW w:w="809" w:type="dxa"/>
          </w:tcPr>
          <w:p w14:paraId="7362D485" w14:textId="53FB3707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9</w:t>
            </w:r>
          </w:p>
        </w:tc>
        <w:tc>
          <w:tcPr>
            <w:tcW w:w="9159" w:type="dxa"/>
            <w:vAlign w:val="center"/>
          </w:tcPr>
          <w:p w14:paraId="317FDE5D" w14:textId="222BB0F8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Похідна функції. Таблиця похідних. Основні правила диференціювання. Похідна складеної функції.</w:t>
            </w:r>
          </w:p>
        </w:tc>
      </w:tr>
      <w:tr w:rsidR="00DF6C35" w:rsidRPr="00C1451A" w14:paraId="1F13226E" w14:textId="77777777" w:rsidTr="00DF6C35">
        <w:trPr>
          <w:trHeight w:val="271"/>
        </w:trPr>
        <w:tc>
          <w:tcPr>
            <w:tcW w:w="809" w:type="dxa"/>
          </w:tcPr>
          <w:p w14:paraId="5399A374" w14:textId="7144B157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10</w:t>
            </w:r>
          </w:p>
        </w:tc>
        <w:tc>
          <w:tcPr>
            <w:tcW w:w="9159" w:type="dxa"/>
            <w:vAlign w:val="center"/>
          </w:tcPr>
          <w:p w14:paraId="48206D6F" w14:textId="56CB15C6" w:rsidR="00DF6C35" w:rsidRPr="00C1451A" w:rsidRDefault="00DF6C35" w:rsidP="00961165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  <w:r w:rsidRPr="001E6AB3">
              <w:rPr>
                <w:sz w:val="24"/>
                <w:szCs w:val="24"/>
              </w:rPr>
              <w:t>Похідна неявно заданої функції. Похідна функції, заданої параметрично. Логарифмічне диференціювання. Похідна степенево-показникової функції</w:t>
            </w:r>
            <w:r w:rsidRPr="004C699A">
              <w:rPr>
                <w:sz w:val="24"/>
                <w:szCs w:val="24"/>
              </w:rPr>
              <w:t>.</w:t>
            </w:r>
          </w:p>
        </w:tc>
      </w:tr>
      <w:tr w:rsidR="00DF6C35" w:rsidRPr="00C1451A" w14:paraId="0B76E950" w14:textId="77777777" w:rsidTr="00DF6C35">
        <w:trPr>
          <w:trHeight w:val="551"/>
        </w:trPr>
        <w:tc>
          <w:tcPr>
            <w:tcW w:w="809" w:type="dxa"/>
          </w:tcPr>
          <w:p w14:paraId="3C1C870A" w14:textId="013D86DF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11</w:t>
            </w:r>
          </w:p>
        </w:tc>
        <w:tc>
          <w:tcPr>
            <w:tcW w:w="9159" w:type="dxa"/>
            <w:vAlign w:val="center"/>
          </w:tcPr>
          <w:p w14:paraId="2D756380" w14:textId="10DEF830" w:rsidR="00DF6C35" w:rsidRPr="00C1451A" w:rsidRDefault="00DF6C35" w:rsidP="00DF6C35">
            <w:pPr>
              <w:tabs>
                <w:tab w:val="left" w:pos="10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Похідні вищих порядків явно заданої функції. Похідні вищих порядків неявно заданої функції. Похідні вищих порядків параметрично заданої функції.</w:t>
            </w:r>
          </w:p>
        </w:tc>
      </w:tr>
      <w:tr w:rsidR="00DF6C35" w:rsidRPr="00C1451A" w14:paraId="460D14C3" w14:textId="77777777" w:rsidTr="00DF6C35">
        <w:trPr>
          <w:trHeight w:val="658"/>
        </w:trPr>
        <w:tc>
          <w:tcPr>
            <w:tcW w:w="809" w:type="dxa"/>
          </w:tcPr>
          <w:p w14:paraId="6BE1644C" w14:textId="307A0124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12</w:t>
            </w:r>
          </w:p>
        </w:tc>
        <w:tc>
          <w:tcPr>
            <w:tcW w:w="9159" w:type="dxa"/>
            <w:vAlign w:val="center"/>
          </w:tcPr>
          <w:p w14:paraId="40D1A754" w14:textId="2323151B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Диференціал функції. Застосування диференціала в наближених обчисленнях. Диференціали вищих порядків. Дотична і нормаль до кривої. Кут між двома кривими.</w:t>
            </w:r>
          </w:p>
        </w:tc>
      </w:tr>
      <w:tr w:rsidR="00DF6C35" w:rsidRPr="00C1451A" w14:paraId="1F934A9C" w14:textId="77777777" w:rsidTr="00DF6C35">
        <w:trPr>
          <w:trHeight w:val="652"/>
        </w:trPr>
        <w:tc>
          <w:tcPr>
            <w:tcW w:w="809" w:type="dxa"/>
          </w:tcPr>
          <w:p w14:paraId="7EE24F1C" w14:textId="0357D87B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13</w:t>
            </w:r>
          </w:p>
        </w:tc>
        <w:tc>
          <w:tcPr>
            <w:tcW w:w="9159" w:type="dxa"/>
            <w:vAlign w:val="center"/>
          </w:tcPr>
          <w:p w14:paraId="4B01CFF2" w14:textId="6AF66A62" w:rsidR="00DF6C35" w:rsidRPr="00C1451A" w:rsidRDefault="00DF6C35" w:rsidP="00961165">
            <w:pPr>
              <w:spacing w:line="240" w:lineRule="auto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Основні теореми диференціального числення. Правило Лопіталя. Розкриття невизначеностей різних виглядів.</w:t>
            </w:r>
          </w:p>
        </w:tc>
      </w:tr>
      <w:tr w:rsidR="00DF6C35" w:rsidRPr="00C1451A" w14:paraId="17C5E6D2" w14:textId="77777777" w:rsidTr="00DF6C35">
        <w:trPr>
          <w:trHeight w:val="529"/>
        </w:trPr>
        <w:tc>
          <w:tcPr>
            <w:tcW w:w="809" w:type="dxa"/>
          </w:tcPr>
          <w:p w14:paraId="70A21863" w14:textId="02B2F885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159" w:type="dxa"/>
            <w:vAlign w:val="center"/>
          </w:tcPr>
          <w:p w14:paraId="158E8661" w14:textId="649E4B15" w:rsidR="00DF6C35" w:rsidRPr="00DF6C35" w:rsidRDefault="00DF6C35" w:rsidP="0096116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075B9">
              <w:rPr>
                <w:sz w:val="24"/>
                <w:szCs w:val="24"/>
              </w:rPr>
              <w:t xml:space="preserve">Диференціальні ознаки монотонності функції. Локальний екстремум функції. Найбільше і найменше значення функції. </w:t>
            </w:r>
          </w:p>
        </w:tc>
      </w:tr>
      <w:tr w:rsidR="00DF6C35" w:rsidRPr="00C1451A" w14:paraId="341DFDF6" w14:textId="77777777" w:rsidTr="00DF6C35">
        <w:trPr>
          <w:trHeight w:val="490"/>
        </w:trPr>
        <w:tc>
          <w:tcPr>
            <w:tcW w:w="809" w:type="dxa"/>
          </w:tcPr>
          <w:p w14:paraId="69790FDD" w14:textId="174BBE1E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15</w:t>
            </w:r>
          </w:p>
        </w:tc>
        <w:tc>
          <w:tcPr>
            <w:tcW w:w="9159" w:type="dxa"/>
            <w:vAlign w:val="center"/>
          </w:tcPr>
          <w:p w14:paraId="64628F3D" w14:textId="65C551D5" w:rsidR="00DF6C35" w:rsidRPr="00E075B9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75B9">
              <w:rPr>
                <w:sz w:val="24"/>
                <w:szCs w:val="24"/>
              </w:rPr>
              <w:t>Опуклість і вгнутість кривих, точки перегину. Асимптоти кривої.</w:t>
            </w:r>
          </w:p>
        </w:tc>
      </w:tr>
      <w:tr w:rsidR="00DF6C35" w:rsidRPr="00C1451A" w14:paraId="49BE7EA1" w14:textId="77777777" w:rsidTr="00DF6C35">
        <w:trPr>
          <w:trHeight w:val="375"/>
        </w:trPr>
        <w:tc>
          <w:tcPr>
            <w:tcW w:w="809" w:type="dxa"/>
          </w:tcPr>
          <w:p w14:paraId="1E34C6E1" w14:textId="79AC1CB1" w:rsidR="00DF6C35" w:rsidRPr="00C1451A" w:rsidRDefault="00DF6C35" w:rsidP="00DF6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16</w:t>
            </w:r>
          </w:p>
        </w:tc>
        <w:tc>
          <w:tcPr>
            <w:tcW w:w="9159" w:type="dxa"/>
            <w:vAlign w:val="center"/>
          </w:tcPr>
          <w:p w14:paraId="69BE6F3E" w14:textId="5649FA2E" w:rsidR="00DF6C35" w:rsidRPr="00E075B9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75B9">
              <w:rPr>
                <w:sz w:val="24"/>
                <w:szCs w:val="24"/>
              </w:rPr>
              <w:t>Загальна схема дослідження функції та побудова її графіка.</w:t>
            </w:r>
          </w:p>
        </w:tc>
      </w:tr>
      <w:tr w:rsidR="00DF6C35" w:rsidRPr="00C1451A" w14:paraId="11B79C17" w14:textId="77777777" w:rsidTr="00DF6C35">
        <w:trPr>
          <w:trHeight w:val="410"/>
        </w:trPr>
        <w:tc>
          <w:tcPr>
            <w:tcW w:w="809" w:type="dxa"/>
          </w:tcPr>
          <w:p w14:paraId="2C0CCFEA" w14:textId="54924093" w:rsidR="00DF6C35" w:rsidRPr="00DF6C35" w:rsidRDefault="00DF6C35" w:rsidP="00DF6C35">
            <w:pPr>
              <w:jc w:val="center"/>
              <w:rPr>
                <w:sz w:val="24"/>
                <w:szCs w:val="24"/>
                <w:lang w:val="ru-RU"/>
              </w:rPr>
            </w:pPr>
            <w:r w:rsidRPr="00C145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159" w:type="dxa"/>
            <w:vAlign w:val="center"/>
          </w:tcPr>
          <w:p w14:paraId="02910D4B" w14:textId="77777777" w:rsidR="00DF6C35" w:rsidRPr="00C1451A" w:rsidRDefault="00DF6C35" w:rsidP="00DF6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451A">
              <w:rPr>
                <w:spacing w:val="-2"/>
                <w:sz w:val="24"/>
                <w:szCs w:val="24"/>
              </w:rPr>
              <w:t>Контрольна робота - 2.</w:t>
            </w:r>
          </w:p>
        </w:tc>
      </w:tr>
      <w:tr w:rsidR="00DF6C35" w:rsidRPr="00C1451A" w14:paraId="6608879B" w14:textId="77777777" w:rsidTr="00DF6C35">
        <w:trPr>
          <w:trHeight w:val="550"/>
        </w:trPr>
        <w:tc>
          <w:tcPr>
            <w:tcW w:w="809" w:type="dxa"/>
          </w:tcPr>
          <w:p w14:paraId="4BEBC76B" w14:textId="435EC327" w:rsidR="00DF6C35" w:rsidRPr="00DF6C35" w:rsidRDefault="00DF6C35" w:rsidP="00DF6C35">
            <w:pPr>
              <w:jc w:val="center"/>
              <w:rPr>
                <w:sz w:val="24"/>
                <w:szCs w:val="24"/>
                <w:lang w:val="ru-RU"/>
              </w:rPr>
            </w:pPr>
            <w:r w:rsidRPr="00C145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159" w:type="dxa"/>
            <w:vAlign w:val="center"/>
          </w:tcPr>
          <w:p w14:paraId="2F4E3308" w14:textId="77777777" w:rsidR="00DF6C35" w:rsidRPr="00C1451A" w:rsidRDefault="00DF6C35" w:rsidP="00961165">
            <w:pPr>
              <w:spacing w:line="240" w:lineRule="auto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Невизначений інтеграл. Таблиця основних інтегралів. Метод безпосереднього інтегрування.</w:t>
            </w:r>
          </w:p>
        </w:tc>
      </w:tr>
    </w:tbl>
    <w:p w14:paraId="5EC3B6D8" w14:textId="77777777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154A5A5B" w14:textId="2EB36EB9" w:rsidR="0054432C" w:rsidRDefault="00FA502B" w:rsidP="00AE2A51">
      <w:pPr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 самостійну роботу студент</w:t>
      </w:r>
      <w:r w:rsidR="008D06DE"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(СРС) відводиться 8</w:t>
      </w:r>
      <w:r w:rsidR="007B56DC">
        <w:rPr>
          <w:spacing w:val="-2"/>
          <w:sz w:val="24"/>
          <w:szCs w:val="24"/>
          <w:lang w:val="ru-RU"/>
        </w:rPr>
        <w:t>1</w:t>
      </w:r>
      <w:r>
        <w:rPr>
          <w:spacing w:val="-2"/>
          <w:sz w:val="24"/>
          <w:szCs w:val="24"/>
        </w:rPr>
        <w:t xml:space="preserve"> годин навчального часу. </w:t>
      </w:r>
    </w:p>
    <w:p w14:paraId="60791F63" w14:textId="33CE8AC3" w:rsidR="00FA502B" w:rsidRDefault="00FA502B" w:rsidP="00FA502B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До </w:t>
      </w:r>
      <w:r w:rsidR="00E11DDA">
        <w:rPr>
          <w:spacing w:val="-2"/>
          <w:sz w:val="24"/>
          <w:szCs w:val="24"/>
        </w:rPr>
        <w:t>СРС</w:t>
      </w:r>
      <w:r>
        <w:rPr>
          <w:spacing w:val="-2"/>
          <w:sz w:val="24"/>
          <w:szCs w:val="24"/>
        </w:rPr>
        <w:t xml:space="preserve"> відносяться</w:t>
      </w:r>
      <w:r w:rsidRPr="00C1451A">
        <w:rPr>
          <w:spacing w:val="-2"/>
          <w:sz w:val="24"/>
          <w:szCs w:val="24"/>
        </w:rPr>
        <w:t xml:space="preserve">: </w:t>
      </w:r>
      <w:r w:rsidR="003E6C70">
        <w:rPr>
          <w:spacing w:val="-2"/>
          <w:sz w:val="24"/>
          <w:szCs w:val="24"/>
        </w:rPr>
        <w:t xml:space="preserve">опрацювання </w:t>
      </w:r>
      <w:r w:rsidRPr="00C1451A">
        <w:rPr>
          <w:spacing w:val="-2"/>
          <w:sz w:val="24"/>
          <w:szCs w:val="24"/>
        </w:rPr>
        <w:t>лекцій</w:t>
      </w:r>
      <w:r w:rsidR="00AE2A51">
        <w:rPr>
          <w:spacing w:val="-2"/>
          <w:sz w:val="24"/>
          <w:szCs w:val="24"/>
        </w:rPr>
        <w:t>,</w:t>
      </w:r>
      <w:r w:rsidR="003E6C7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підготовка до </w:t>
      </w:r>
      <w:r w:rsidR="00E11DDA">
        <w:rPr>
          <w:spacing w:val="-2"/>
          <w:sz w:val="24"/>
          <w:szCs w:val="24"/>
        </w:rPr>
        <w:t>аудиторних</w:t>
      </w:r>
      <w:r>
        <w:rPr>
          <w:spacing w:val="-2"/>
          <w:sz w:val="24"/>
          <w:szCs w:val="24"/>
        </w:rPr>
        <w:t xml:space="preserve"> занять</w:t>
      </w:r>
      <w:r w:rsidR="00AE2A51">
        <w:rPr>
          <w:spacing w:val="-2"/>
          <w:sz w:val="24"/>
          <w:szCs w:val="24"/>
        </w:rPr>
        <w:t>,</w:t>
      </w:r>
      <w:r w:rsidR="00AE2A51" w:rsidRPr="00AE2A51">
        <w:rPr>
          <w:sz w:val="24"/>
          <w:szCs w:val="24"/>
        </w:rPr>
        <w:t xml:space="preserve"> </w:t>
      </w:r>
      <w:r w:rsidR="000344C2">
        <w:rPr>
          <w:sz w:val="24"/>
          <w:szCs w:val="24"/>
        </w:rPr>
        <w:t>виконання</w:t>
      </w:r>
      <w:r w:rsidR="00AE2A51" w:rsidRPr="00C1451A">
        <w:rPr>
          <w:sz w:val="24"/>
          <w:szCs w:val="24"/>
        </w:rPr>
        <w:t xml:space="preserve"> домашніх завдань</w:t>
      </w:r>
      <w:r w:rsidR="003E6C70">
        <w:rPr>
          <w:spacing w:val="-2"/>
          <w:sz w:val="24"/>
          <w:szCs w:val="24"/>
        </w:rPr>
        <w:t xml:space="preserve"> </w:t>
      </w:r>
      <w:r w:rsidR="003E6C70" w:rsidRPr="00AE2A51">
        <w:rPr>
          <w:spacing w:val="-2"/>
          <w:sz w:val="24"/>
          <w:szCs w:val="24"/>
        </w:rPr>
        <w:t>(</w:t>
      </w:r>
      <w:r w:rsidR="007B56DC">
        <w:rPr>
          <w:spacing w:val="-2"/>
          <w:sz w:val="24"/>
          <w:szCs w:val="24"/>
          <w:lang w:val="ru-RU"/>
        </w:rPr>
        <w:t>35</w:t>
      </w:r>
      <w:r w:rsidR="00AE2A51">
        <w:rPr>
          <w:spacing w:val="-2"/>
          <w:sz w:val="24"/>
          <w:szCs w:val="24"/>
        </w:rPr>
        <w:t xml:space="preserve"> год.</w:t>
      </w:r>
      <w:r w:rsidR="003E6C70" w:rsidRPr="00AE2A51">
        <w:rPr>
          <w:spacing w:val="-2"/>
          <w:sz w:val="24"/>
          <w:szCs w:val="24"/>
        </w:rPr>
        <w:t>)</w:t>
      </w:r>
      <w:r w:rsidR="003E6C70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="003E6C70">
        <w:rPr>
          <w:spacing w:val="-2"/>
          <w:sz w:val="24"/>
          <w:szCs w:val="24"/>
        </w:rPr>
        <w:t xml:space="preserve">підготовка до </w:t>
      </w:r>
      <w:r>
        <w:rPr>
          <w:spacing w:val="-2"/>
          <w:sz w:val="24"/>
          <w:szCs w:val="24"/>
        </w:rPr>
        <w:t>контрольних робіт</w:t>
      </w:r>
      <w:r w:rsidR="003E6C70">
        <w:rPr>
          <w:spacing w:val="-2"/>
          <w:sz w:val="24"/>
          <w:szCs w:val="24"/>
        </w:rPr>
        <w:t xml:space="preserve"> (</w:t>
      </w:r>
      <w:r w:rsidR="00CB4B2D">
        <w:rPr>
          <w:spacing w:val="-2"/>
          <w:sz w:val="24"/>
          <w:szCs w:val="24"/>
        </w:rPr>
        <w:t>6</w:t>
      </w:r>
      <w:r w:rsidR="00AE2A51">
        <w:rPr>
          <w:spacing w:val="-2"/>
          <w:sz w:val="24"/>
          <w:szCs w:val="24"/>
        </w:rPr>
        <w:t xml:space="preserve"> год.</w:t>
      </w:r>
      <w:r w:rsidR="003E6C70">
        <w:rPr>
          <w:spacing w:val="-2"/>
          <w:sz w:val="24"/>
          <w:szCs w:val="24"/>
        </w:rPr>
        <w:t>)</w:t>
      </w:r>
      <w:r w:rsidR="000344C2">
        <w:rPr>
          <w:sz w:val="24"/>
          <w:szCs w:val="24"/>
        </w:rPr>
        <w:t>, виконання</w:t>
      </w:r>
      <w:r w:rsidRPr="00C1451A">
        <w:rPr>
          <w:sz w:val="24"/>
          <w:szCs w:val="24"/>
        </w:rPr>
        <w:t xml:space="preserve"> завдань розрахункової роботи</w:t>
      </w:r>
      <w:r>
        <w:rPr>
          <w:sz w:val="24"/>
          <w:szCs w:val="24"/>
        </w:rPr>
        <w:t xml:space="preserve"> (10 год.), підготовка до іспиту (30 год.)</w:t>
      </w:r>
      <w:r w:rsidRPr="00C145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6C70">
        <w:rPr>
          <w:sz w:val="24"/>
          <w:szCs w:val="24"/>
        </w:rPr>
        <w:t>Н</w:t>
      </w:r>
      <w:r>
        <w:rPr>
          <w:sz w:val="24"/>
          <w:szCs w:val="24"/>
        </w:rPr>
        <w:t>а СРС</w:t>
      </w:r>
      <w:r w:rsidR="003E6C70">
        <w:rPr>
          <w:sz w:val="24"/>
          <w:szCs w:val="24"/>
        </w:rPr>
        <w:t xml:space="preserve"> також</w:t>
      </w:r>
      <w:r>
        <w:rPr>
          <w:sz w:val="24"/>
          <w:szCs w:val="24"/>
        </w:rPr>
        <w:t xml:space="preserve"> виноситься самостійне опрацювання деяких тем навчальної дисципліни.</w:t>
      </w:r>
    </w:p>
    <w:p w14:paraId="21B5FA00" w14:textId="045FB5A4" w:rsidR="00FA502B" w:rsidRPr="00FA502B" w:rsidRDefault="00FA502B" w:rsidP="002C002E">
      <w:pPr>
        <w:spacing w:before="120" w:after="120" w:line="240" w:lineRule="auto"/>
        <w:jc w:val="center"/>
        <w:rPr>
          <w:b/>
          <w:sz w:val="24"/>
          <w:szCs w:val="24"/>
        </w:rPr>
      </w:pPr>
      <w:r w:rsidRPr="00FA502B">
        <w:rPr>
          <w:b/>
          <w:sz w:val="24"/>
          <w:szCs w:val="24"/>
        </w:rPr>
        <w:t>Самостійна робота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105"/>
        <w:gridCol w:w="1213"/>
      </w:tblGrid>
      <w:tr w:rsidR="00FA502B" w:rsidRPr="00FA502B" w14:paraId="2D7A1CBC" w14:textId="77777777" w:rsidTr="00BE0688">
        <w:trPr>
          <w:trHeight w:val="648"/>
        </w:trPr>
        <w:tc>
          <w:tcPr>
            <w:tcW w:w="650" w:type="dxa"/>
          </w:tcPr>
          <w:p w14:paraId="5D448E17" w14:textId="77777777"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№</w:t>
            </w:r>
          </w:p>
          <w:p w14:paraId="2A0BFC1F" w14:textId="77777777"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з/п</w:t>
            </w:r>
          </w:p>
        </w:tc>
        <w:tc>
          <w:tcPr>
            <w:tcW w:w="8105" w:type="dxa"/>
            <w:vAlign w:val="center"/>
          </w:tcPr>
          <w:p w14:paraId="28D3FD17" w14:textId="77777777" w:rsidR="00FA502B" w:rsidRPr="002C002E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13" w:type="dxa"/>
          </w:tcPr>
          <w:p w14:paraId="67A12E4D" w14:textId="77777777"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Кількість годин СРС</w:t>
            </w:r>
          </w:p>
        </w:tc>
      </w:tr>
      <w:tr w:rsidR="00FA502B" w:rsidRPr="00FA502B" w14:paraId="4EAB82EC" w14:textId="77777777" w:rsidTr="008D06DE">
        <w:tc>
          <w:tcPr>
            <w:tcW w:w="9968" w:type="dxa"/>
            <w:gridSpan w:val="3"/>
          </w:tcPr>
          <w:p w14:paraId="40AD2D31" w14:textId="77777777" w:rsidR="00FA502B" w:rsidRPr="002C002E" w:rsidRDefault="00FA502B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b/>
                <w:sz w:val="24"/>
                <w:szCs w:val="24"/>
              </w:rPr>
              <w:t>Розділ</w:t>
            </w:r>
            <w:r w:rsidRPr="002C002E">
              <w:rPr>
                <w:sz w:val="24"/>
                <w:szCs w:val="24"/>
              </w:rPr>
              <w:t xml:space="preserve"> </w:t>
            </w:r>
            <w:r w:rsidRPr="002C002E">
              <w:rPr>
                <w:b/>
                <w:sz w:val="24"/>
                <w:szCs w:val="24"/>
              </w:rPr>
              <w:t>1.</w:t>
            </w:r>
            <w:r w:rsidRPr="002C002E">
              <w:rPr>
                <w:sz w:val="24"/>
                <w:szCs w:val="24"/>
              </w:rPr>
              <w:t xml:space="preserve"> </w:t>
            </w:r>
            <w:r w:rsidRPr="002C002E">
              <w:rPr>
                <w:b/>
                <w:sz w:val="24"/>
                <w:szCs w:val="24"/>
              </w:rPr>
              <w:t>Теорія границь</w:t>
            </w:r>
          </w:p>
        </w:tc>
      </w:tr>
      <w:tr w:rsidR="00FA502B" w:rsidRPr="00FA502B" w14:paraId="6A4ED378" w14:textId="77777777" w:rsidTr="008D06DE">
        <w:tc>
          <w:tcPr>
            <w:tcW w:w="650" w:type="dxa"/>
          </w:tcPr>
          <w:p w14:paraId="24CA7493" w14:textId="77777777" w:rsidR="00FA502B" w:rsidRPr="00FA502B" w:rsidRDefault="00FA502B" w:rsidP="008D06DE">
            <w:pPr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14:paraId="054ECBEC" w14:textId="15E2FEAC" w:rsidR="00FA502B" w:rsidRPr="002C002E" w:rsidRDefault="00FA502B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1.1. Множини. Основні поняття. Логічні символи. Операції над множинами. Числові множини. Множина дійсних чисел та їхні властивості. Модуль дійсного числа, його властивості. Окіл точки.</w:t>
            </w:r>
          </w:p>
        </w:tc>
        <w:tc>
          <w:tcPr>
            <w:tcW w:w="1213" w:type="dxa"/>
            <w:vAlign w:val="center"/>
          </w:tcPr>
          <w:p w14:paraId="3AF1D395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2</w:t>
            </w:r>
          </w:p>
        </w:tc>
      </w:tr>
      <w:tr w:rsidR="00FA502B" w:rsidRPr="00FA502B" w14:paraId="2B966E5D" w14:textId="77777777" w:rsidTr="008D06DE">
        <w:tc>
          <w:tcPr>
            <w:tcW w:w="650" w:type="dxa"/>
          </w:tcPr>
          <w:p w14:paraId="6D13825A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5" w:type="dxa"/>
          </w:tcPr>
          <w:p w14:paraId="668AE076" w14:textId="791141CC" w:rsidR="00FA502B" w:rsidRPr="008C3912" w:rsidRDefault="00FA502B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1.2. Поняття функції. Способи задання функції. Основні характеристики функцій. Обернена функція. Складена функція. Основні елементарні функції та їхні графіки.</w:t>
            </w:r>
          </w:p>
        </w:tc>
        <w:tc>
          <w:tcPr>
            <w:tcW w:w="1213" w:type="dxa"/>
            <w:vAlign w:val="center"/>
          </w:tcPr>
          <w:p w14:paraId="78D201A7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3</w:t>
            </w:r>
          </w:p>
        </w:tc>
      </w:tr>
      <w:tr w:rsidR="00FA502B" w:rsidRPr="00FA502B" w14:paraId="2EECA89F" w14:textId="77777777" w:rsidTr="008D06DE">
        <w:tc>
          <w:tcPr>
            <w:tcW w:w="650" w:type="dxa"/>
          </w:tcPr>
          <w:p w14:paraId="4514A1A7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5" w:type="dxa"/>
          </w:tcPr>
          <w:p w14:paraId="438A6287" w14:textId="3B028D6E" w:rsidR="00FA502B" w:rsidRPr="002C002E" w:rsidRDefault="00FA502B" w:rsidP="008D1C0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 xml:space="preserve">Тема 1.8. Означення та властивості функцій, неперервних на відрізку. Теореми Вейєрштрасса та Больцано-Коші. Наслідки з теорем. </w:t>
            </w:r>
          </w:p>
        </w:tc>
        <w:tc>
          <w:tcPr>
            <w:tcW w:w="1213" w:type="dxa"/>
            <w:vAlign w:val="center"/>
          </w:tcPr>
          <w:p w14:paraId="2EF2AD3C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2</w:t>
            </w:r>
          </w:p>
        </w:tc>
      </w:tr>
      <w:tr w:rsidR="00FA502B" w:rsidRPr="00FA502B" w14:paraId="4D42518E" w14:textId="77777777" w:rsidTr="008D06DE">
        <w:tc>
          <w:tcPr>
            <w:tcW w:w="9968" w:type="dxa"/>
            <w:gridSpan w:val="3"/>
          </w:tcPr>
          <w:p w14:paraId="480D9CB9" w14:textId="77777777" w:rsidR="00FA502B" w:rsidRPr="002C002E" w:rsidRDefault="00FA502B" w:rsidP="008D1C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b/>
                <w:sz w:val="24"/>
                <w:szCs w:val="24"/>
              </w:rPr>
              <w:t>Розділ</w:t>
            </w:r>
            <w:r w:rsidRPr="002C002E">
              <w:rPr>
                <w:sz w:val="24"/>
                <w:szCs w:val="24"/>
              </w:rPr>
              <w:t xml:space="preserve"> </w:t>
            </w:r>
            <w:r w:rsidRPr="002C002E">
              <w:rPr>
                <w:b/>
                <w:sz w:val="24"/>
                <w:szCs w:val="24"/>
              </w:rPr>
              <w:t>2.</w:t>
            </w:r>
            <w:r w:rsidRPr="002C002E">
              <w:rPr>
                <w:sz w:val="24"/>
                <w:szCs w:val="24"/>
              </w:rPr>
              <w:t xml:space="preserve"> </w:t>
            </w:r>
            <w:r w:rsidRPr="002C002E">
              <w:rPr>
                <w:b/>
                <w:sz w:val="24"/>
                <w:szCs w:val="24"/>
              </w:rPr>
              <w:t>Диференціальне числення функцій однієї змінної</w:t>
            </w:r>
          </w:p>
        </w:tc>
      </w:tr>
      <w:tr w:rsidR="00FA502B" w:rsidRPr="00FA502B" w14:paraId="4ACFB101" w14:textId="77777777" w:rsidTr="008D06DE">
        <w:tc>
          <w:tcPr>
            <w:tcW w:w="650" w:type="dxa"/>
          </w:tcPr>
          <w:p w14:paraId="043F8117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5" w:type="dxa"/>
          </w:tcPr>
          <w:p w14:paraId="4F3F38EB" w14:textId="3A00FAD8" w:rsidR="00FA502B" w:rsidRPr="002C002E" w:rsidRDefault="00FA502B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2.1. Задачі, які приводять до поняття похідної.</w:t>
            </w:r>
          </w:p>
        </w:tc>
        <w:tc>
          <w:tcPr>
            <w:tcW w:w="1213" w:type="dxa"/>
            <w:vAlign w:val="center"/>
          </w:tcPr>
          <w:p w14:paraId="477767A3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1</w:t>
            </w:r>
          </w:p>
        </w:tc>
      </w:tr>
      <w:tr w:rsidR="00FA502B" w:rsidRPr="00FA502B" w14:paraId="44582B04" w14:textId="77777777" w:rsidTr="00AE2A51">
        <w:tc>
          <w:tcPr>
            <w:tcW w:w="650" w:type="dxa"/>
          </w:tcPr>
          <w:p w14:paraId="1CC65692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5" w:type="dxa"/>
          </w:tcPr>
          <w:p w14:paraId="4AB44309" w14:textId="0617A401" w:rsidR="00FA502B" w:rsidRPr="002C002E" w:rsidRDefault="00FA502B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 xml:space="preserve">Тема 2.2. Похідні основних елементарних функцій: степенева функція, показникові функція, логарифмічна функція, тригонометричні функції, обернені тригонометричні функції. Гіперболічні функції та їхні похідні. </w:t>
            </w:r>
          </w:p>
        </w:tc>
        <w:tc>
          <w:tcPr>
            <w:tcW w:w="1213" w:type="dxa"/>
            <w:vAlign w:val="center"/>
          </w:tcPr>
          <w:p w14:paraId="007C871E" w14:textId="77777777" w:rsidR="00FA502B" w:rsidRPr="00FA502B" w:rsidRDefault="00FA502B" w:rsidP="00AE2A51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3</w:t>
            </w:r>
          </w:p>
        </w:tc>
      </w:tr>
      <w:tr w:rsidR="00FA502B" w:rsidRPr="00FA502B" w14:paraId="361D2DD3" w14:textId="77777777" w:rsidTr="008D06DE">
        <w:tc>
          <w:tcPr>
            <w:tcW w:w="650" w:type="dxa"/>
          </w:tcPr>
          <w:p w14:paraId="05771D3D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5" w:type="dxa"/>
          </w:tcPr>
          <w:p w14:paraId="0BA87904" w14:textId="70ABB786" w:rsidR="00FA502B" w:rsidRPr="002C002E" w:rsidRDefault="00FA502B" w:rsidP="008D1C0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Тема 2.7. Формули Тейлора та Маклорена. Поняття многочлена Тейлора та його залишкового члена. Формули Маклорена для основних елементарних функцій. Застосування.</w:t>
            </w:r>
          </w:p>
        </w:tc>
        <w:tc>
          <w:tcPr>
            <w:tcW w:w="1213" w:type="dxa"/>
            <w:vAlign w:val="center"/>
          </w:tcPr>
          <w:p w14:paraId="593735F0" w14:textId="77777777" w:rsidR="00FA502B" w:rsidRPr="00FA502B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FA502B">
              <w:rPr>
                <w:sz w:val="24"/>
                <w:szCs w:val="24"/>
                <w:lang w:val="en-US"/>
              </w:rPr>
              <w:t>2</w:t>
            </w:r>
          </w:p>
        </w:tc>
      </w:tr>
    </w:tbl>
    <w:p w14:paraId="1873D83D" w14:textId="77777777" w:rsidR="00FA502B" w:rsidRPr="0023533A" w:rsidRDefault="00FA502B" w:rsidP="00FA502B">
      <w:pPr>
        <w:spacing w:after="120" w:line="240" w:lineRule="auto"/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2F3B54CF" w14:textId="77777777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23148F7" w14:textId="77777777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07C8F550" w14:textId="77777777" w:rsidR="00381C89" w:rsidRDefault="00381C89" w:rsidP="00BE0688">
      <w:pPr>
        <w:spacing w:line="240" w:lineRule="auto"/>
        <w:ind w:firstLine="709"/>
        <w:jc w:val="both"/>
        <w:rPr>
          <w:sz w:val="24"/>
          <w:szCs w:val="24"/>
        </w:rPr>
      </w:pPr>
      <w:r w:rsidRPr="00381C89">
        <w:rPr>
          <w:sz w:val="24"/>
          <w:szCs w:val="24"/>
        </w:rPr>
        <w:t xml:space="preserve">Заняття проводяться в навчальних аудиторіях згідно розкладу. Також заняття можуть проводитись </w:t>
      </w:r>
      <w:r w:rsidR="00612A5A">
        <w:rPr>
          <w:sz w:val="24"/>
          <w:szCs w:val="24"/>
        </w:rPr>
        <w:t>он</w:t>
      </w:r>
      <w:r w:rsidR="00CD7B90" w:rsidRPr="00381C89">
        <w:rPr>
          <w:sz w:val="24"/>
          <w:szCs w:val="24"/>
        </w:rPr>
        <w:t>лайн</w:t>
      </w:r>
      <w:r w:rsidRPr="00381C89">
        <w:rPr>
          <w:sz w:val="24"/>
          <w:szCs w:val="24"/>
        </w:rPr>
        <w:t xml:space="preserve"> з використанням засобів </w:t>
      </w:r>
      <w:r w:rsidR="003E5C0C" w:rsidRPr="00381C89">
        <w:rPr>
          <w:sz w:val="24"/>
          <w:szCs w:val="24"/>
        </w:rPr>
        <w:t>відео зв’язку</w:t>
      </w:r>
      <w:r w:rsidRPr="00381C89">
        <w:rPr>
          <w:sz w:val="24"/>
          <w:szCs w:val="24"/>
        </w:rPr>
        <w:t xml:space="preserve"> за умови однозначної ідентифікації здобувача вищої освіти. Проведення занять </w:t>
      </w:r>
      <w:r w:rsidR="00612A5A">
        <w:rPr>
          <w:sz w:val="24"/>
          <w:szCs w:val="24"/>
        </w:rPr>
        <w:t>он</w:t>
      </w:r>
      <w:r w:rsidR="003E5C0C" w:rsidRPr="00381C89">
        <w:rPr>
          <w:sz w:val="24"/>
          <w:szCs w:val="24"/>
        </w:rPr>
        <w:t>лайн</w:t>
      </w:r>
      <w:r w:rsidRPr="00381C89">
        <w:rPr>
          <w:sz w:val="24"/>
          <w:szCs w:val="24"/>
        </w:rPr>
        <w:t xml:space="preserve"> повинн</w:t>
      </w:r>
      <w:r w:rsidR="00BE0688">
        <w:rPr>
          <w:sz w:val="24"/>
          <w:szCs w:val="24"/>
        </w:rPr>
        <w:t>о</w:t>
      </w:r>
      <w:r w:rsidRPr="00381C89">
        <w:rPr>
          <w:sz w:val="24"/>
          <w:szCs w:val="24"/>
        </w:rPr>
        <w:t xml:space="preserve"> бути передбачене відповідним наказом по КПІ ім. Ігоря Сікорського.</w:t>
      </w:r>
    </w:p>
    <w:p w14:paraId="4377BFC6" w14:textId="77777777" w:rsidR="00381C89" w:rsidRDefault="00E71B23" w:rsidP="00090176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</w:t>
      </w:r>
      <w:r w:rsidR="00381C89">
        <w:rPr>
          <w:sz w:val="24"/>
          <w:szCs w:val="24"/>
        </w:rPr>
        <w:t xml:space="preserve"> вимог</w:t>
      </w:r>
      <w:r>
        <w:rPr>
          <w:sz w:val="24"/>
          <w:szCs w:val="24"/>
        </w:rPr>
        <w:t xml:space="preserve">, які викладач ставить перед студентом та РСО результатів навчання </w:t>
      </w:r>
      <w:r w:rsidRPr="00E71B23">
        <w:rPr>
          <w:sz w:val="24"/>
          <w:szCs w:val="24"/>
        </w:rPr>
        <w:t>оголошуються студентам на першому занятті.</w:t>
      </w:r>
    </w:p>
    <w:p w14:paraId="6404F43B" w14:textId="77777777" w:rsidR="00B97AF4" w:rsidRPr="00B55859" w:rsidRDefault="00B97AF4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55859">
        <w:rPr>
          <w:rFonts w:ascii="Times New Roman" w:hAnsi="Times New Roman"/>
          <w:color w:val="auto"/>
        </w:rPr>
        <w:t>Відвідування занять</w:t>
      </w:r>
    </w:p>
    <w:p w14:paraId="2D1A6B74" w14:textId="77777777" w:rsidR="00B97AF4" w:rsidRPr="00B55859" w:rsidRDefault="00B97AF4" w:rsidP="008D5A09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Відсутність на лекціях та на практичних </w:t>
      </w:r>
      <w:r w:rsidRPr="00B97AF4">
        <w:rPr>
          <w:sz w:val="24"/>
          <w:szCs w:val="24"/>
        </w:rPr>
        <w:t>заняттях</w:t>
      </w:r>
      <w:r w:rsidRPr="00B55859">
        <w:rPr>
          <w:sz w:val="24"/>
          <w:szCs w:val="24"/>
        </w:rPr>
        <w:t xml:space="preserve"> не карається штрафними балами, </w:t>
      </w:r>
      <w:r w:rsidR="00514DE4">
        <w:rPr>
          <w:sz w:val="24"/>
          <w:szCs w:val="24"/>
        </w:rPr>
        <w:t>проте</w:t>
      </w:r>
      <w:r w:rsidRPr="00B55859">
        <w:rPr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уміння й навички, необхідні для виконання</w:t>
      </w:r>
      <w:r w:rsidR="00514DE4">
        <w:rPr>
          <w:sz w:val="24"/>
          <w:szCs w:val="24"/>
        </w:rPr>
        <w:t xml:space="preserve"> практичних завдань,</w:t>
      </w:r>
      <w:r w:rsidRPr="00B55859">
        <w:rPr>
          <w:sz w:val="24"/>
          <w:szCs w:val="24"/>
        </w:rPr>
        <w:t xml:space="preserve"> семестрової індивідуальної </w:t>
      </w:r>
      <w:r w:rsidR="00514DE4">
        <w:rPr>
          <w:sz w:val="24"/>
          <w:szCs w:val="24"/>
        </w:rPr>
        <w:t>роботи та успішного написання МКР.</w:t>
      </w:r>
    </w:p>
    <w:p w14:paraId="2B3E51FD" w14:textId="77777777" w:rsidR="00090176" w:rsidRPr="00BE0688" w:rsidRDefault="00090176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E0688">
        <w:rPr>
          <w:rFonts w:ascii="Times New Roman" w:hAnsi="Times New Roman"/>
          <w:color w:val="auto"/>
        </w:rPr>
        <w:lastRenderedPageBreak/>
        <w:t>Академічна доброчесність</w:t>
      </w:r>
    </w:p>
    <w:p w14:paraId="10DC1C12" w14:textId="77777777" w:rsidR="00090176" w:rsidRPr="00B55859" w:rsidRDefault="00090176" w:rsidP="008D5A09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0" w:history="1">
        <w:r w:rsidRPr="00B55859">
          <w:rPr>
            <w:rStyle w:val="a5"/>
            <w:sz w:val="24"/>
            <w:szCs w:val="24"/>
          </w:rPr>
          <w:t>https://kpi.ua/code</w:t>
        </w:r>
      </w:hyperlink>
      <w:r w:rsidRPr="00B55859">
        <w:rPr>
          <w:rStyle w:val="a5"/>
          <w:sz w:val="24"/>
          <w:szCs w:val="24"/>
        </w:rPr>
        <w:t>.</w:t>
      </w:r>
    </w:p>
    <w:p w14:paraId="672DAB1D" w14:textId="77777777" w:rsidR="00090176" w:rsidRPr="00BE0688" w:rsidRDefault="00090176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E0688">
        <w:rPr>
          <w:rFonts w:ascii="Times New Roman" w:hAnsi="Times New Roman"/>
          <w:color w:val="auto"/>
        </w:rPr>
        <w:t>Норми етичної поведінки</w:t>
      </w:r>
    </w:p>
    <w:p w14:paraId="5E0A69CD" w14:textId="77777777" w:rsidR="00090176" w:rsidRPr="00381C89" w:rsidRDefault="00090176" w:rsidP="00BE0688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Норми етичної поведінки студентів і педагогічних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1" w:history="1">
        <w:r w:rsidRPr="00B55859">
          <w:rPr>
            <w:rStyle w:val="a5"/>
            <w:sz w:val="24"/>
            <w:szCs w:val="24"/>
          </w:rPr>
          <w:t>https://kpi.ua/code</w:t>
        </w:r>
      </w:hyperlink>
      <w:r w:rsidRPr="00B55859">
        <w:rPr>
          <w:sz w:val="24"/>
          <w:szCs w:val="24"/>
        </w:rPr>
        <w:t>.</w:t>
      </w:r>
    </w:p>
    <w:p w14:paraId="5089B763" w14:textId="77777777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4E4D299B" w14:textId="77777777" w:rsidR="004A6336" w:rsidRPr="00111467" w:rsidRDefault="004A6336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CD7B90">
        <w:rPr>
          <w:b/>
          <w:i/>
          <w:sz w:val="24"/>
          <w:szCs w:val="24"/>
        </w:rPr>
        <w:t>Поточний контроль:</w:t>
      </w:r>
      <w:r w:rsidRPr="0023533A">
        <w:rPr>
          <w:rFonts w:asciiTheme="minorHAnsi" w:hAnsiTheme="minorHAnsi"/>
          <w:i/>
          <w:sz w:val="24"/>
          <w:szCs w:val="24"/>
        </w:rPr>
        <w:t xml:space="preserve"> </w:t>
      </w:r>
      <w:r w:rsidRPr="00111467">
        <w:rPr>
          <w:sz w:val="24"/>
          <w:szCs w:val="24"/>
        </w:rPr>
        <w:t>експрес-опитування, опитування за темою заняття</w:t>
      </w:r>
      <w:r w:rsidR="00111467" w:rsidRPr="00111467">
        <w:rPr>
          <w:sz w:val="24"/>
          <w:szCs w:val="24"/>
        </w:rPr>
        <w:t xml:space="preserve">, </w:t>
      </w:r>
      <w:r w:rsidR="00B40317" w:rsidRPr="00111467">
        <w:rPr>
          <w:sz w:val="24"/>
          <w:szCs w:val="24"/>
        </w:rPr>
        <w:t>тест</w:t>
      </w:r>
      <w:r w:rsidR="00111467" w:rsidRPr="00111467">
        <w:rPr>
          <w:sz w:val="24"/>
          <w:szCs w:val="24"/>
        </w:rPr>
        <w:t>ування, МКР,  розрахункова робота</w:t>
      </w:r>
      <w:r w:rsidR="00CD7B90">
        <w:rPr>
          <w:sz w:val="24"/>
          <w:szCs w:val="24"/>
        </w:rPr>
        <w:t>.</w:t>
      </w:r>
    </w:p>
    <w:p w14:paraId="0141F495" w14:textId="77777777" w:rsidR="004A6336" w:rsidRPr="0023533A" w:rsidRDefault="00B40317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CD7B90">
        <w:rPr>
          <w:b/>
          <w:i/>
          <w:sz w:val="24"/>
          <w:szCs w:val="24"/>
        </w:rPr>
        <w:t>Календарний контроль</w:t>
      </w:r>
      <w:r w:rsidR="004A6336" w:rsidRPr="00CD7B90">
        <w:rPr>
          <w:b/>
          <w:i/>
          <w:sz w:val="24"/>
          <w:szCs w:val="24"/>
        </w:rPr>
        <w:t>:</w:t>
      </w:r>
      <w:r w:rsidR="00111467">
        <w:rPr>
          <w:rFonts w:asciiTheme="minorHAnsi" w:hAnsiTheme="minorHAnsi"/>
          <w:i/>
          <w:sz w:val="24"/>
          <w:szCs w:val="24"/>
        </w:rPr>
        <w:t xml:space="preserve"> </w:t>
      </w:r>
      <w:r w:rsidR="00111467" w:rsidRPr="00111467">
        <w:rPr>
          <w:sz w:val="24"/>
          <w:szCs w:val="24"/>
        </w:rPr>
        <w:t>прово</w:t>
      </w:r>
      <w:r w:rsidRPr="00111467">
        <w:rPr>
          <w:sz w:val="24"/>
          <w:szCs w:val="24"/>
        </w:rPr>
        <w:t>диться двічі на семестр як моніторинг поточного стану виконання вимог силабусу</w:t>
      </w:r>
      <w:r w:rsidR="00CD7B90">
        <w:rPr>
          <w:sz w:val="24"/>
          <w:szCs w:val="24"/>
        </w:rPr>
        <w:t>.</w:t>
      </w:r>
    </w:p>
    <w:p w14:paraId="5A50A05D" w14:textId="77777777" w:rsidR="000D1F73" w:rsidRPr="0023533A" w:rsidRDefault="000D1F73" w:rsidP="0015428E">
      <w:pPr>
        <w:pStyle w:val="a0"/>
        <w:spacing w:after="120"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D7B90">
        <w:rPr>
          <w:b/>
          <w:i/>
          <w:sz w:val="24"/>
          <w:szCs w:val="24"/>
        </w:rPr>
        <w:t xml:space="preserve">Семестровий контроль: </w:t>
      </w:r>
      <w:r w:rsidRPr="007F6E8B">
        <w:rPr>
          <w:sz w:val="24"/>
          <w:szCs w:val="24"/>
        </w:rPr>
        <w:t>екзамен</w:t>
      </w:r>
      <w:r w:rsidR="00CD7B90">
        <w:rPr>
          <w:sz w:val="24"/>
          <w:szCs w:val="24"/>
        </w:rPr>
        <w:t>.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14:paraId="6224FE61" w14:textId="77777777" w:rsidR="007F6E8B" w:rsidRPr="007F6E8B" w:rsidRDefault="007F6E8B" w:rsidP="0015428E">
      <w:pPr>
        <w:spacing w:before="120" w:after="120" w:line="240" w:lineRule="auto"/>
        <w:ind w:firstLine="425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7F6E8B">
        <w:rPr>
          <w:b/>
          <w:sz w:val="24"/>
          <w:szCs w:val="24"/>
        </w:rPr>
        <w:t>Рейтингова система оцінювання результатів навчання</w:t>
      </w:r>
    </w:p>
    <w:p w14:paraId="403FB870" w14:textId="77777777" w:rsidR="00C926B4" w:rsidRPr="00111467" w:rsidRDefault="00C926B4" w:rsidP="0015428E">
      <w:pPr>
        <w:pStyle w:val="a0"/>
        <w:numPr>
          <w:ilvl w:val="0"/>
          <w:numId w:val="21"/>
        </w:numPr>
        <w:spacing w:line="240" w:lineRule="auto"/>
        <w:ind w:left="0" w:firstLine="426"/>
        <w:contextualSpacing w:val="0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 xml:space="preserve">Рейтинг студента з </w:t>
      </w:r>
      <w:r w:rsidR="00BF4710" w:rsidRPr="00111467">
        <w:rPr>
          <w:b/>
          <w:sz w:val="24"/>
          <w:szCs w:val="24"/>
        </w:rPr>
        <w:t>навчальної дисципліни</w:t>
      </w:r>
      <w:r w:rsidRPr="00111467">
        <w:rPr>
          <w:b/>
          <w:sz w:val="24"/>
          <w:szCs w:val="24"/>
        </w:rPr>
        <w:t xml:space="preserve"> розраховується</w:t>
      </w:r>
      <w:r w:rsidRPr="00111467">
        <w:rPr>
          <w:sz w:val="24"/>
          <w:szCs w:val="24"/>
        </w:rPr>
        <w:t xml:space="preserve"> зі 100 балів, з них 60 балів складає стартова шкала. Стартовий рейтинг (протягом семестру) складається з балів, що студент отримує за: </w:t>
      </w:r>
    </w:p>
    <w:p w14:paraId="67937B6C" w14:textId="578BBF1D" w:rsidR="00C926B4" w:rsidRPr="00111467" w:rsidRDefault="00C926B4" w:rsidP="0015428E">
      <w:pPr>
        <w:pStyle w:val="a0"/>
        <w:spacing w:line="240" w:lineRule="auto"/>
        <w:ind w:left="89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– роботу на практичних заняттях (</w:t>
      </w:r>
      <w:r w:rsidR="006A2188" w:rsidRPr="001D4410">
        <w:rPr>
          <w:sz w:val="24"/>
          <w:szCs w:val="24"/>
        </w:rPr>
        <w:t>1</w:t>
      </w:r>
      <w:r w:rsidR="007B56DC">
        <w:rPr>
          <w:sz w:val="24"/>
          <w:szCs w:val="24"/>
          <w:lang w:val="ru-RU"/>
        </w:rPr>
        <w:t>8</w:t>
      </w:r>
      <w:r w:rsidRPr="00111467">
        <w:rPr>
          <w:sz w:val="24"/>
          <w:szCs w:val="24"/>
        </w:rPr>
        <w:t xml:space="preserve"> занять); </w:t>
      </w:r>
    </w:p>
    <w:p w14:paraId="1FF2DD2A" w14:textId="0FF2358C" w:rsidR="00C926B4" w:rsidRPr="00111467" w:rsidRDefault="00C926B4" w:rsidP="0015428E">
      <w:pPr>
        <w:pStyle w:val="a0"/>
        <w:spacing w:line="240" w:lineRule="auto"/>
        <w:ind w:left="89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– виконання тематичних контрольних робіт (</w:t>
      </w:r>
      <w:r w:rsidR="00721B64" w:rsidRPr="001D4410">
        <w:rPr>
          <w:sz w:val="24"/>
          <w:szCs w:val="24"/>
        </w:rPr>
        <w:t>2</w:t>
      </w:r>
      <w:r w:rsidRPr="00111467">
        <w:rPr>
          <w:sz w:val="24"/>
          <w:szCs w:val="24"/>
        </w:rPr>
        <w:t xml:space="preserve"> роботи); </w:t>
      </w:r>
    </w:p>
    <w:p w14:paraId="431B628F" w14:textId="77777777" w:rsidR="00C926B4" w:rsidRDefault="00C926B4" w:rsidP="000245F8">
      <w:pPr>
        <w:pStyle w:val="a0"/>
        <w:spacing w:after="120" w:line="240" w:lineRule="auto"/>
        <w:ind w:left="902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виконання розрахункової роботи. </w:t>
      </w:r>
      <w:bookmarkStart w:id="2" w:name="_Hlk492474723"/>
    </w:p>
    <w:p w14:paraId="0CA0DAAC" w14:textId="77777777" w:rsidR="000245F8" w:rsidRPr="00111467" w:rsidRDefault="000245F8" w:rsidP="000245F8">
      <w:pPr>
        <w:pStyle w:val="a0"/>
        <w:spacing w:line="240" w:lineRule="auto"/>
        <w:ind w:left="902"/>
        <w:jc w:val="both"/>
        <w:rPr>
          <w:sz w:val="24"/>
          <w:szCs w:val="24"/>
        </w:rPr>
      </w:pPr>
    </w:p>
    <w:p w14:paraId="11F1C058" w14:textId="77777777" w:rsidR="00C926B4" w:rsidRPr="00111467" w:rsidRDefault="00C926B4" w:rsidP="000245F8">
      <w:pPr>
        <w:pStyle w:val="a0"/>
        <w:spacing w:before="120" w:after="120" w:line="240" w:lineRule="auto"/>
        <w:ind w:left="0" w:firstLine="425"/>
        <w:rPr>
          <w:sz w:val="24"/>
          <w:szCs w:val="24"/>
        </w:rPr>
      </w:pPr>
      <w:bookmarkStart w:id="3" w:name="_Hlk492474802"/>
      <w:bookmarkEnd w:id="2"/>
      <w:r w:rsidRPr="00111467">
        <w:rPr>
          <w:b/>
          <w:sz w:val="24"/>
          <w:szCs w:val="24"/>
        </w:rPr>
        <w:t>2</w:t>
      </w:r>
      <w:r w:rsidRPr="00111467">
        <w:rPr>
          <w:sz w:val="24"/>
          <w:szCs w:val="24"/>
        </w:rPr>
        <w:t xml:space="preserve">. </w:t>
      </w:r>
      <w:r w:rsidRPr="00111467">
        <w:rPr>
          <w:b/>
          <w:sz w:val="24"/>
          <w:szCs w:val="24"/>
        </w:rPr>
        <w:t>Критерії нарахування балів:</w:t>
      </w:r>
      <w:r w:rsidRPr="00111467">
        <w:rPr>
          <w:sz w:val="24"/>
          <w:szCs w:val="24"/>
        </w:rPr>
        <w:t xml:space="preserve"> </w:t>
      </w:r>
    </w:p>
    <w:p w14:paraId="026CAADE" w14:textId="67F77097" w:rsidR="00C926B4" w:rsidRDefault="00C926B4" w:rsidP="000245F8">
      <w:pPr>
        <w:pStyle w:val="a0"/>
        <w:spacing w:before="120" w:line="240" w:lineRule="auto"/>
        <w:ind w:left="0" w:firstLine="425"/>
        <w:jc w:val="both"/>
        <w:rPr>
          <w:sz w:val="24"/>
          <w:szCs w:val="24"/>
        </w:rPr>
      </w:pPr>
      <w:r w:rsidRPr="00111467">
        <w:rPr>
          <w:sz w:val="24"/>
          <w:szCs w:val="24"/>
          <w:u w:val="single"/>
        </w:rPr>
        <w:t>2.1. Робота на практичних заняттях</w:t>
      </w:r>
      <w:r w:rsidRPr="00111467">
        <w:rPr>
          <w:sz w:val="24"/>
          <w:szCs w:val="24"/>
          <w:u w:val="single"/>
          <w:lang w:val="ru-RU"/>
        </w:rPr>
        <w:t xml:space="preserve"> </w:t>
      </w:r>
      <w:r w:rsidRPr="00111467">
        <w:rPr>
          <w:sz w:val="24"/>
          <w:szCs w:val="24"/>
        </w:rPr>
        <w:t>може включати усне чи письмове опитування для перевірки знань теоретичного матеріалу</w:t>
      </w:r>
      <w:r w:rsidRPr="00111467">
        <w:rPr>
          <w:sz w:val="24"/>
          <w:szCs w:val="24"/>
          <w:lang w:val="ru-RU"/>
        </w:rPr>
        <w:t xml:space="preserve">; </w:t>
      </w:r>
      <w:r w:rsidRPr="00111467">
        <w:rPr>
          <w:sz w:val="24"/>
          <w:szCs w:val="24"/>
        </w:rPr>
        <w:t>розв</w:t>
      </w:r>
      <w:r w:rsidR="00721B64" w:rsidRPr="00721B64">
        <w:rPr>
          <w:sz w:val="24"/>
          <w:szCs w:val="24"/>
        </w:rPr>
        <w:t>'</w:t>
      </w:r>
      <w:r w:rsidRPr="00111467">
        <w:rPr>
          <w:sz w:val="24"/>
          <w:szCs w:val="24"/>
        </w:rPr>
        <w:t xml:space="preserve">язування практичних задач біля дошки чи невеликі за часом письмові роботи для перевірки вміння студента застосувати теоретичні знання до </w:t>
      </w:r>
      <w:r w:rsidR="00721B64" w:rsidRPr="00111467">
        <w:rPr>
          <w:sz w:val="24"/>
          <w:szCs w:val="24"/>
        </w:rPr>
        <w:t>розв</w:t>
      </w:r>
      <w:r w:rsidR="00721B64" w:rsidRPr="00721B64">
        <w:rPr>
          <w:sz w:val="24"/>
          <w:szCs w:val="24"/>
        </w:rPr>
        <w:t>'</w:t>
      </w:r>
      <w:r w:rsidR="00721B64" w:rsidRPr="00111467">
        <w:rPr>
          <w:sz w:val="24"/>
          <w:szCs w:val="24"/>
        </w:rPr>
        <w:t>язування</w:t>
      </w:r>
      <w:r w:rsidRPr="00111467">
        <w:rPr>
          <w:sz w:val="24"/>
          <w:szCs w:val="24"/>
        </w:rPr>
        <w:t xml:space="preserve"> прикладних задач. Робота оцінюється в</w:t>
      </w:r>
    </w:p>
    <w:p w14:paraId="2FB8973D" w14:textId="111C5E59" w:rsidR="001E6AB3" w:rsidRDefault="001E6AB3" w:rsidP="001E6AB3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65E1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бал</w:t>
      </w:r>
      <w:r>
        <w:rPr>
          <w:sz w:val="24"/>
          <w:szCs w:val="24"/>
        </w:rPr>
        <w:t xml:space="preserve"> при точній відповіді на поставлене запитання, правильному записі формул, вмінні застосувати необхідні методи, формули для розв’язання практичної задачі; </w:t>
      </w:r>
    </w:p>
    <w:p w14:paraId="578EDED8" w14:textId="6344CA01" w:rsidR="001E6AB3" w:rsidRDefault="001E6AB3" w:rsidP="001E6AB3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65E1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бал</w:t>
      </w:r>
      <w:r>
        <w:rPr>
          <w:sz w:val="24"/>
          <w:szCs w:val="24"/>
        </w:rPr>
        <w:t xml:space="preserve"> при нечіткому формулюванні основних теоретичних положень, формул або розв’язанні задачі з допомогою викладача</w:t>
      </w:r>
      <w:r>
        <w:rPr>
          <w:sz w:val="24"/>
          <w:szCs w:val="24"/>
          <w:lang w:val="ru-RU"/>
        </w:rPr>
        <w:t>;</w:t>
      </w:r>
    </w:p>
    <w:p w14:paraId="1F07DC96" w14:textId="77777777" w:rsidR="001E6AB3" w:rsidRDefault="001E6AB3" w:rsidP="001E6AB3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0 балів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 незнанні формул, теорем та нездатності застосувати їх до розв’язання поставлених задач</w:t>
      </w:r>
      <w:r>
        <w:rPr>
          <w:sz w:val="24"/>
          <w:szCs w:val="24"/>
          <w:lang w:val="ru-RU"/>
        </w:rPr>
        <w:t>;</w:t>
      </w:r>
    </w:p>
    <w:p w14:paraId="01BFE86C" w14:textId="16CD7E49" w:rsidR="001E6AB3" w:rsidRDefault="0071137B" w:rsidP="0071137B">
      <w:pPr>
        <w:pStyle w:val="a0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у кінці семестру </w:t>
      </w:r>
      <w:r w:rsidR="001E6AB3">
        <w:rPr>
          <w:sz w:val="24"/>
          <w:szCs w:val="24"/>
        </w:rPr>
        <w:t>студентам мож</w:t>
      </w:r>
      <w:r>
        <w:rPr>
          <w:sz w:val="24"/>
          <w:szCs w:val="24"/>
        </w:rPr>
        <w:t xml:space="preserve">уть </w:t>
      </w:r>
      <w:r w:rsidR="001E6AB3">
        <w:rPr>
          <w:sz w:val="24"/>
          <w:szCs w:val="24"/>
        </w:rPr>
        <w:t>додаватися заохочувальн</w:t>
      </w:r>
      <w:r>
        <w:rPr>
          <w:sz w:val="24"/>
          <w:szCs w:val="24"/>
        </w:rPr>
        <w:t>і</w:t>
      </w:r>
      <w:r w:rsidR="001E6AB3">
        <w:rPr>
          <w:sz w:val="24"/>
          <w:szCs w:val="24"/>
        </w:rPr>
        <w:t xml:space="preserve"> бал</w:t>
      </w:r>
      <w:r>
        <w:rPr>
          <w:sz w:val="24"/>
          <w:szCs w:val="24"/>
        </w:rPr>
        <w:t>и за активність</w:t>
      </w:r>
      <w:r w:rsidR="001E6AB3">
        <w:rPr>
          <w:sz w:val="24"/>
          <w:szCs w:val="24"/>
        </w:rPr>
        <w:t>.</w:t>
      </w:r>
    </w:p>
    <w:p w14:paraId="7D001BEA" w14:textId="1783C8D7" w:rsidR="00C926B4" w:rsidRPr="00111467" w:rsidRDefault="001E6AB3" w:rsidP="001E6AB3">
      <w:pPr>
        <w:pStyle w:val="afa"/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Ваговий бал – </w:t>
      </w:r>
      <w:r w:rsidR="00965E14">
        <w:rPr>
          <w:sz w:val="24"/>
          <w:szCs w:val="24"/>
        </w:rPr>
        <w:t>2</w:t>
      </w:r>
      <w:r>
        <w:rPr>
          <w:sz w:val="24"/>
          <w:szCs w:val="24"/>
        </w:rPr>
        <w:t xml:space="preserve">. Максимальна кількість балів на всіх практичних заняттях дорівнює </w:t>
      </w:r>
      <w:r w:rsidR="00965E14">
        <w:rPr>
          <w:sz w:val="24"/>
          <w:szCs w:val="24"/>
        </w:rPr>
        <w:t>2</w:t>
      </w:r>
      <w:r>
        <w:rPr>
          <w:sz w:val="24"/>
          <w:szCs w:val="24"/>
        </w:rPr>
        <w:t> бал</w:t>
      </w:r>
      <w:r>
        <w:rPr>
          <w:sz w:val="24"/>
          <w:szCs w:val="24"/>
        </w:rPr>
        <w:sym w:font="Symbol" w:char="F0B4"/>
      </w:r>
      <w:r w:rsidRPr="00965E14">
        <w:rPr>
          <w:sz w:val="24"/>
          <w:szCs w:val="24"/>
        </w:rPr>
        <w:t>1</w:t>
      </w:r>
      <w:r w:rsidR="00965E14">
        <w:rPr>
          <w:sz w:val="24"/>
          <w:szCs w:val="24"/>
        </w:rPr>
        <w:t>0</w:t>
      </w:r>
      <w:r w:rsidRPr="00965E14">
        <w:rPr>
          <w:sz w:val="24"/>
          <w:szCs w:val="24"/>
        </w:rPr>
        <w:t>=</w:t>
      </w:r>
      <w:r w:rsidR="00965E14">
        <w:rPr>
          <w:sz w:val="24"/>
          <w:szCs w:val="24"/>
        </w:rPr>
        <w:t>20</w:t>
      </w:r>
      <w:r w:rsidRPr="00965E14">
        <w:rPr>
          <w:sz w:val="24"/>
          <w:szCs w:val="24"/>
        </w:rPr>
        <w:t xml:space="preserve"> балів.</w:t>
      </w:r>
    </w:p>
    <w:p w14:paraId="083BE96E" w14:textId="74C7FD59" w:rsidR="00C926B4" w:rsidRDefault="00C926B4" w:rsidP="0015428E">
      <w:pPr>
        <w:pStyle w:val="afa"/>
        <w:spacing w:line="240" w:lineRule="auto"/>
        <w:ind w:firstLine="539"/>
        <w:rPr>
          <w:sz w:val="24"/>
          <w:szCs w:val="24"/>
        </w:rPr>
      </w:pPr>
      <w:r w:rsidRPr="00111467">
        <w:rPr>
          <w:sz w:val="24"/>
          <w:szCs w:val="24"/>
        </w:rPr>
        <w:t xml:space="preserve">У випадку дистанційного навчання бали за роботу на практичних заняттях нараховуються за виконання студентами протягом семестру тестів у </w:t>
      </w:r>
      <w:r w:rsidRPr="00111467">
        <w:rPr>
          <w:sz w:val="24"/>
          <w:szCs w:val="24"/>
          <w:lang w:val="en-US"/>
        </w:rPr>
        <w:t>Moodle</w:t>
      </w:r>
      <w:r w:rsidRPr="00111467">
        <w:rPr>
          <w:sz w:val="24"/>
          <w:szCs w:val="24"/>
        </w:rPr>
        <w:t xml:space="preserve"> на базі платформи Сікорський.</w:t>
      </w:r>
      <w:r w:rsidR="00E30BD1">
        <w:rPr>
          <w:sz w:val="24"/>
          <w:szCs w:val="24"/>
        </w:rPr>
        <w:t xml:space="preserve"> </w:t>
      </w:r>
    </w:p>
    <w:p w14:paraId="7D76D987" w14:textId="77777777" w:rsidR="00C926B4" w:rsidRPr="00111467" w:rsidRDefault="00C926B4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  <w:u w:val="single"/>
        </w:rPr>
      </w:pPr>
      <w:r w:rsidRPr="00111467">
        <w:rPr>
          <w:sz w:val="24"/>
          <w:szCs w:val="24"/>
          <w:u w:val="single"/>
        </w:rPr>
        <w:t xml:space="preserve">2.2. </w:t>
      </w:r>
      <w:r w:rsidR="000245F8">
        <w:rPr>
          <w:sz w:val="24"/>
          <w:szCs w:val="24"/>
          <w:u w:val="single"/>
        </w:rPr>
        <w:t>Модульна</w:t>
      </w:r>
      <w:r w:rsidRPr="00111467">
        <w:rPr>
          <w:sz w:val="24"/>
          <w:szCs w:val="24"/>
          <w:u w:val="single"/>
        </w:rPr>
        <w:t xml:space="preserve"> контрольн</w:t>
      </w:r>
      <w:r w:rsidR="000245F8">
        <w:rPr>
          <w:sz w:val="24"/>
          <w:szCs w:val="24"/>
          <w:u w:val="single"/>
        </w:rPr>
        <w:t>а</w:t>
      </w:r>
      <w:r w:rsidRPr="00111467">
        <w:rPr>
          <w:sz w:val="24"/>
          <w:szCs w:val="24"/>
          <w:u w:val="single"/>
        </w:rPr>
        <w:t xml:space="preserve"> робот</w:t>
      </w:r>
      <w:r w:rsidR="000245F8">
        <w:rPr>
          <w:sz w:val="24"/>
          <w:szCs w:val="24"/>
          <w:u w:val="single"/>
        </w:rPr>
        <w:t>а</w:t>
      </w:r>
      <w:r w:rsidR="003A66C0">
        <w:rPr>
          <w:sz w:val="24"/>
          <w:szCs w:val="24"/>
          <w:u w:val="single"/>
        </w:rPr>
        <w:t xml:space="preserve"> (МКР)</w:t>
      </w:r>
      <w:r w:rsidRPr="00111467">
        <w:rPr>
          <w:sz w:val="24"/>
          <w:szCs w:val="24"/>
          <w:u w:val="single"/>
        </w:rPr>
        <w:t>:</w:t>
      </w:r>
    </w:p>
    <w:p w14:paraId="53841590" w14:textId="172C4B33" w:rsidR="00C926B4" w:rsidRPr="00111467" w:rsidRDefault="000245F8" w:rsidP="0015428E">
      <w:pPr>
        <w:spacing w:line="240" w:lineRule="auto"/>
        <w:ind w:firstLine="540"/>
        <w:jc w:val="both"/>
        <w:rPr>
          <w:sz w:val="24"/>
          <w:szCs w:val="24"/>
        </w:rPr>
      </w:pPr>
      <w:r w:rsidRPr="000245F8">
        <w:rPr>
          <w:sz w:val="24"/>
          <w:szCs w:val="24"/>
        </w:rPr>
        <w:t xml:space="preserve">Згідно з навчальним планом в першому семестрі заплановано проведення модульної контрольної роботи, яка розбивається на </w:t>
      </w:r>
      <w:r w:rsidR="00FE7148" w:rsidRPr="006A7F37">
        <w:rPr>
          <w:sz w:val="24"/>
          <w:szCs w:val="24"/>
        </w:rPr>
        <w:t>дві</w:t>
      </w:r>
      <w:r w:rsidR="00C926B4" w:rsidRPr="006A7F37">
        <w:rPr>
          <w:sz w:val="24"/>
          <w:szCs w:val="24"/>
        </w:rPr>
        <w:t xml:space="preserve"> </w:t>
      </w:r>
      <w:r w:rsidR="00C926B4" w:rsidRPr="00111467">
        <w:rPr>
          <w:sz w:val="24"/>
          <w:szCs w:val="24"/>
        </w:rPr>
        <w:t>тематичні контрольні роботи</w:t>
      </w:r>
      <w:r w:rsidRPr="000245F8">
        <w:rPr>
          <w:sz w:val="24"/>
          <w:szCs w:val="24"/>
        </w:rPr>
        <w:t xml:space="preserve"> </w:t>
      </w:r>
      <w:r>
        <w:rPr>
          <w:sz w:val="24"/>
          <w:szCs w:val="24"/>
        </w:rPr>
        <w:t>за розділами 1</w:t>
      </w:r>
      <w:r w:rsidR="0024490F">
        <w:rPr>
          <w:sz w:val="24"/>
          <w:szCs w:val="24"/>
        </w:rPr>
        <w:t xml:space="preserve">, </w:t>
      </w:r>
      <w:r w:rsidR="0024490F" w:rsidRPr="00965E14">
        <w:rPr>
          <w:sz w:val="24"/>
          <w:szCs w:val="24"/>
        </w:rPr>
        <w:t>2</w:t>
      </w:r>
      <w:r w:rsidR="0024490F">
        <w:rPr>
          <w:sz w:val="24"/>
          <w:szCs w:val="24"/>
        </w:rPr>
        <w:t xml:space="preserve"> </w:t>
      </w:r>
      <w:r w:rsidR="00C926B4" w:rsidRPr="00111467">
        <w:rPr>
          <w:sz w:val="24"/>
          <w:szCs w:val="24"/>
        </w:rPr>
        <w:t>тривалістю по</w:t>
      </w:r>
      <w:r w:rsidR="0032720F">
        <w:rPr>
          <w:sz w:val="24"/>
          <w:szCs w:val="24"/>
        </w:rPr>
        <w:t xml:space="preserve"> </w:t>
      </w:r>
      <w:r w:rsidR="002D74BB" w:rsidRPr="002D74BB">
        <w:rPr>
          <w:sz w:val="24"/>
          <w:szCs w:val="24"/>
        </w:rPr>
        <w:t>дві</w:t>
      </w:r>
      <w:r w:rsidR="00C926B4" w:rsidRPr="00111467">
        <w:rPr>
          <w:sz w:val="24"/>
          <w:szCs w:val="24"/>
        </w:rPr>
        <w:t xml:space="preserve"> акад. години: ваговий бал кожної – 10</w:t>
      </w:r>
      <w:r w:rsidR="00F24CAB">
        <w:rPr>
          <w:sz w:val="24"/>
          <w:szCs w:val="24"/>
        </w:rPr>
        <w:t xml:space="preserve"> балів</w:t>
      </w:r>
      <w:r w:rsidR="00C926B4" w:rsidRPr="00111467">
        <w:rPr>
          <w:sz w:val="24"/>
          <w:szCs w:val="24"/>
        </w:rPr>
        <w:t xml:space="preserve">. Максимальна кількість балів за всі контрольні роботи дорівнює: 10 балів </w:t>
      </w:r>
      <w:r w:rsidR="00C926B4" w:rsidRPr="00111467">
        <w:rPr>
          <w:sz w:val="24"/>
          <w:szCs w:val="24"/>
        </w:rPr>
        <w:sym w:font="Symbol" w:char="F0B4"/>
      </w:r>
      <w:r w:rsidR="00C926B4" w:rsidRPr="00111467">
        <w:rPr>
          <w:sz w:val="24"/>
          <w:szCs w:val="24"/>
        </w:rPr>
        <w:t xml:space="preserve"> </w:t>
      </w:r>
      <w:r w:rsidR="0024490F" w:rsidRPr="00965E14">
        <w:rPr>
          <w:sz w:val="24"/>
          <w:szCs w:val="24"/>
        </w:rPr>
        <w:t>2</w:t>
      </w:r>
      <w:r w:rsidR="00C926B4" w:rsidRPr="00965E14">
        <w:rPr>
          <w:sz w:val="24"/>
          <w:szCs w:val="24"/>
        </w:rPr>
        <w:t>=</w:t>
      </w:r>
      <w:r w:rsidR="0024490F" w:rsidRPr="00965E14">
        <w:rPr>
          <w:sz w:val="24"/>
          <w:szCs w:val="24"/>
        </w:rPr>
        <w:t>20</w:t>
      </w:r>
      <w:r w:rsidR="00C926B4" w:rsidRPr="00111467">
        <w:rPr>
          <w:sz w:val="24"/>
          <w:szCs w:val="24"/>
        </w:rPr>
        <w:t xml:space="preserve"> балів.</w:t>
      </w:r>
    </w:p>
    <w:p w14:paraId="0D3C2988" w14:textId="77777777" w:rsidR="00C926B4" w:rsidRPr="00111467" w:rsidRDefault="00C926B4" w:rsidP="0015428E">
      <w:pPr>
        <w:spacing w:line="240" w:lineRule="auto"/>
        <w:ind w:firstLine="540"/>
        <w:jc w:val="both"/>
        <w:rPr>
          <w:sz w:val="24"/>
          <w:szCs w:val="24"/>
        </w:rPr>
      </w:pPr>
      <w:bookmarkStart w:id="4" w:name="_Hlk4924743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5"/>
        <w:gridCol w:w="1258"/>
      </w:tblGrid>
      <w:tr w:rsidR="00C926B4" w:rsidRPr="00111467" w14:paraId="5E4346BC" w14:textId="77777777" w:rsidTr="00B6212B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EF51" w14:textId="77777777" w:rsidR="00C926B4" w:rsidRPr="00111467" w:rsidRDefault="00C926B4" w:rsidP="001542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Види робіт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D702" w14:textId="77777777" w:rsidR="00C926B4" w:rsidRPr="00111467" w:rsidRDefault="00C926B4" w:rsidP="001542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Мах балів</w:t>
            </w:r>
          </w:p>
        </w:tc>
      </w:tr>
      <w:tr w:rsidR="00C926B4" w:rsidRPr="00111467" w14:paraId="79349F2D" w14:textId="77777777" w:rsidTr="00B6212B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806C" w14:textId="77777777" w:rsidR="00C926B4" w:rsidRPr="00111467" w:rsidRDefault="00C926B4" w:rsidP="0015428E">
            <w:pPr>
              <w:spacing w:line="240" w:lineRule="auto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Тематична контрольна робота №1</w:t>
            </w:r>
          </w:p>
        </w:tc>
      </w:tr>
      <w:tr w:rsidR="00C926B4" w:rsidRPr="00111467" w14:paraId="6AE70CBB" w14:textId="77777777" w:rsidTr="00B6212B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96C" w14:textId="77777777" w:rsidR="00C926B4" w:rsidRPr="00111467" w:rsidRDefault="00C926B4" w:rsidP="001542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на тему: “</w:t>
            </w:r>
            <w:r w:rsidR="007F6E8B">
              <w:rPr>
                <w:sz w:val="24"/>
                <w:szCs w:val="24"/>
              </w:rPr>
              <w:t xml:space="preserve"> </w:t>
            </w:r>
            <w:r w:rsidRPr="00111467">
              <w:rPr>
                <w:sz w:val="24"/>
                <w:szCs w:val="24"/>
              </w:rPr>
              <w:t>Теорія границь</w:t>
            </w:r>
            <w:r w:rsidR="007F6E8B">
              <w:rPr>
                <w:sz w:val="24"/>
                <w:szCs w:val="24"/>
              </w:rPr>
              <w:t xml:space="preserve"> </w:t>
            </w:r>
            <w:r w:rsidRPr="00111467">
              <w:rPr>
                <w:sz w:val="24"/>
                <w:szCs w:val="24"/>
              </w:rPr>
              <w:t>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99E" w14:textId="77777777" w:rsidR="00C926B4" w:rsidRPr="00111467" w:rsidRDefault="00C926B4" w:rsidP="001542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10</w:t>
            </w:r>
          </w:p>
        </w:tc>
      </w:tr>
      <w:tr w:rsidR="00C926B4" w:rsidRPr="00111467" w14:paraId="04FCAEA1" w14:textId="77777777" w:rsidTr="00B6212B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53D4" w14:textId="77777777" w:rsidR="00C926B4" w:rsidRPr="00111467" w:rsidRDefault="00C926B4" w:rsidP="0015428E">
            <w:pPr>
              <w:spacing w:line="240" w:lineRule="auto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Тематична контрольна робота №2</w:t>
            </w:r>
          </w:p>
        </w:tc>
      </w:tr>
      <w:tr w:rsidR="00C926B4" w:rsidRPr="00111467" w14:paraId="42C81218" w14:textId="77777777" w:rsidTr="00B6212B">
        <w:trPr>
          <w:trHeight w:val="398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1C52" w14:textId="77777777" w:rsidR="00C926B4" w:rsidRPr="00111467" w:rsidRDefault="00C926B4" w:rsidP="001542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на тему: “</w:t>
            </w:r>
            <w:r w:rsidR="007F6E8B">
              <w:rPr>
                <w:sz w:val="24"/>
                <w:szCs w:val="24"/>
              </w:rPr>
              <w:t xml:space="preserve"> </w:t>
            </w:r>
            <w:r w:rsidRPr="00111467">
              <w:rPr>
                <w:sz w:val="24"/>
                <w:szCs w:val="24"/>
              </w:rPr>
              <w:t>Диференціальне числення функції однієї змінної</w:t>
            </w:r>
            <w:r w:rsidR="007F6E8B">
              <w:rPr>
                <w:sz w:val="24"/>
                <w:szCs w:val="24"/>
              </w:rPr>
              <w:t xml:space="preserve"> </w:t>
            </w:r>
            <w:r w:rsidRPr="00111467">
              <w:rPr>
                <w:sz w:val="24"/>
                <w:szCs w:val="24"/>
              </w:rPr>
              <w:t>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5AB8" w14:textId="77777777" w:rsidR="00C926B4" w:rsidRPr="00111467" w:rsidRDefault="00C926B4" w:rsidP="001542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10</w:t>
            </w:r>
          </w:p>
        </w:tc>
      </w:tr>
    </w:tbl>
    <w:p w14:paraId="69991D62" w14:textId="77777777" w:rsidR="00C926B4" w:rsidRPr="00111467" w:rsidRDefault="00C926B4" w:rsidP="0015428E">
      <w:pPr>
        <w:spacing w:line="240" w:lineRule="auto"/>
        <w:jc w:val="both"/>
        <w:rPr>
          <w:sz w:val="24"/>
          <w:szCs w:val="24"/>
        </w:rPr>
      </w:pPr>
    </w:p>
    <w:bookmarkEnd w:id="3"/>
    <w:p w14:paraId="74F74A74" w14:textId="77777777" w:rsidR="00887C71" w:rsidRDefault="00887C71" w:rsidP="0015428E">
      <w:pPr>
        <w:spacing w:line="240" w:lineRule="auto"/>
        <w:jc w:val="both"/>
        <w:rPr>
          <w:b/>
          <w:bCs/>
          <w:sz w:val="24"/>
          <w:szCs w:val="24"/>
        </w:rPr>
      </w:pPr>
    </w:p>
    <w:p w14:paraId="320937C2" w14:textId="58133C25" w:rsidR="00C926B4" w:rsidRPr="007E0F06" w:rsidRDefault="00C926B4" w:rsidP="0015428E">
      <w:pPr>
        <w:spacing w:line="240" w:lineRule="auto"/>
        <w:jc w:val="both"/>
        <w:rPr>
          <w:b/>
          <w:bCs/>
          <w:sz w:val="24"/>
          <w:szCs w:val="24"/>
        </w:rPr>
      </w:pPr>
      <w:bookmarkStart w:id="5" w:name="_GoBack"/>
      <w:bookmarkEnd w:id="5"/>
      <w:r w:rsidRPr="007E0F06">
        <w:rPr>
          <w:b/>
          <w:bCs/>
          <w:sz w:val="24"/>
          <w:szCs w:val="24"/>
        </w:rPr>
        <w:lastRenderedPageBreak/>
        <w:t>Система оцінювання контрольної роботи:</w:t>
      </w:r>
    </w:p>
    <w:p w14:paraId="26ACCA52" w14:textId="77777777" w:rsidR="00C926B4" w:rsidRPr="00111467" w:rsidRDefault="00C926B4" w:rsidP="0015428E">
      <w:pPr>
        <w:spacing w:line="240" w:lineRule="auto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«відмінно», повна відповідь (не менше 90% потрібної інформації)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9-10 балів.</w:t>
      </w:r>
    </w:p>
    <w:p w14:paraId="4DDA7225" w14:textId="4A385F08" w:rsidR="00C926B4" w:rsidRPr="00111467" w:rsidRDefault="00C926B4" w:rsidP="0015428E">
      <w:pPr>
        <w:spacing w:line="240" w:lineRule="auto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«добре», достатньо повна відповідь (не менше 75% потрібної інформації), або повна відповідь з незначними неточностями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 </w:t>
      </w:r>
      <w:r w:rsidR="006A7F37" w:rsidRPr="00CA5977">
        <w:rPr>
          <w:sz w:val="24"/>
          <w:szCs w:val="24"/>
        </w:rPr>
        <w:t>7</w:t>
      </w:r>
      <w:r w:rsidR="00AB2282" w:rsidRPr="00CA5977">
        <w:rPr>
          <w:sz w:val="24"/>
          <w:szCs w:val="24"/>
        </w:rPr>
        <w:t>,5</w:t>
      </w:r>
      <w:r w:rsidR="006A7F37" w:rsidRPr="00CA5977">
        <w:rPr>
          <w:sz w:val="24"/>
          <w:szCs w:val="24"/>
        </w:rPr>
        <w:t>-8</w:t>
      </w:r>
      <w:r w:rsidR="00D8155A" w:rsidRPr="00CA5977">
        <w:rPr>
          <w:sz w:val="24"/>
          <w:szCs w:val="24"/>
        </w:rPr>
        <w:t>,5</w:t>
      </w:r>
      <w:r w:rsidR="006A7F37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>балів.</w:t>
      </w:r>
    </w:p>
    <w:p w14:paraId="5059E4C9" w14:textId="58DBE66A" w:rsidR="00C926B4" w:rsidRPr="006A7F37" w:rsidRDefault="00C926B4" w:rsidP="0015428E">
      <w:pPr>
        <w:spacing w:line="240" w:lineRule="auto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– «задовільно», неповна відповідь (не менше 60% потрібної інформації) та незначні помилки</w:t>
      </w:r>
      <w:r w:rsidR="00E61EDB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="00E61EDB">
        <w:rPr>
          <w:sz w:val="24"/>
          <w:szCs w:val="24"/>
        </w:rPr>
        <w:t xml:space="preserve"> </w:t>
      </w:r>
      <w:r w:rsidRPr="006A7F37">
        <w:rPr>
          <w:sz w:val="24"/>
          <w:szCs w:val="24"/>
        </w:rPr>
        <w:t>6</w:t>
      </w:r>
      <w:r w:rsidR="00E61EDB" w:rsidRPr="006A7F37">
        <w:rPr>
          <w:sz w:val="24"/>
          <w:szCs w:val="24"/>
        </w:rPr>
        <w:t>-7</w:t>
      </w:r>
      <w:r w:rsidRPr="006A7F37">
        <w:rPr>
          <w:sz w:val="24"/>
          <w:szCs w:val="24"/>
        </w:rPr>
        <w:t xml:space="preserve"> балів.</w:t>
      </w:r>
    </w:p>
    <w:p w14:paraId="23AAC9B7" w14:textId="79CB4874" w:rsidR="00C926B4" w:rsidRPr="00111467" w:rsidRDefault="00C926B4" w:rsidP="0015428E">
      <w:pPr>
        <w:spacing w:line="240" w:lineRule="auto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«незадовільно»,  незадовільна  відповідь  (не  відповідає  вимогам  на  6 балів)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Pr="006A7F37">
        <w:rPr>
          <w:sz w:val="24"/>
          <w:szCs w:val="24"/>
        </w:rPr>
        <w:t>0-</w:t>
      </w:r>
      <w:r w:rsidR="00EE7872" w:rsidRPr="006A7F37">
        <w:rPr>
          <w:sz w:val="24"/>
          <w:szCs w:val="24"/>
        </w:rPr>
        <w:t>5</w:t>
      </w:r>
      <w:r w:rsidRPr="00111467">
        <w:rPr>
          <w:sz w:val="24"/>
          <w:szCs w:val="24"/>
        </w:rPr>
        <w:t xml:space="preserve"> балів.</w:t>
      </w:r>
    </w:p>
    <w:p w14:paraId="6A092B06" w14:textId="77777777" w:rsidR="00C926B4" w:rsidRPr="00111467" w:rsidRDefault="00C926B4" w:rsidP="0015428E">
      <w:pPr>
        <w:spacing w:before="120" w:line="240" w:lineRule="auto"/>
        <w:ind w:firstLine="425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У випадку дистанційного навчання контрольна робота, що мала писатися в аудиторії, пишеться студентами на практичних заняттях за розкладом з використанням платформ Zoom або Skype (або іншої, в залежності від домовленості з викладачем). </w:t>
      </w:r>
    </w:p>
    <w:p w14:paraId="7CC47232" w14:textId="6950117A" w:rsidR="00C926B4" w:rsidRDefault="00C926B4" w:rsidP="0015428E">
      <w:pPr>
        <w:spacing w:after="120" w:line="240" w:lineRule="auto"/>
        <w:ind w:firstLine="425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Студентам висилаються завдання до контрольної роботи, і вони через відведений для написання контрольної роботи час, повинні надіслати написаний</w:t>
      </w:r>
      <w:r w:rsidR="00612A5A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>розв’язок задач. Якщо розв’язок від студента не надіслано вчасно, вважається що цей студент був відсутній на контрольній роботі, робота не перевіряється, і він отримує 0 балів</w:t>
      </w:r>
      <w:r w:rsidR="000420E5">
        <w:rPr>
          <w:sz w:val="24"/>
          <w:szCs w:val="24"/>
        </w:rPr>
        <w:t xml:space="preserve"> (</w:t>
      </w:r>
      <w:r w:rsidR="000420E5" w:rsidRPr="006A7F37">
        <w:rPr>
          <w:sz w:val="24"/>
          <w:szCs w:val="24"/>
        </w:rPr>
        <w:t>у разі відсутнос</w:t>
      </w:r>
      <w:r w:rsidR="00BD0ACE" w:rsidRPr="006A7F37">
        <w:rPr>
          <w:sz w:val="24"/>
          <w:szCs w:val="24"/>
        </w:rPr>
        <w:t>ті поважної причини</w:t>
      </w:r>
      <w:r w:rsidR="000420E5">
        <w:rPr>
          <w:sz w:val="24"/>
          <w:szCs w:val="24"/>
        </w:rPr>
        <w:t>)</w:t>
      </w:r>
      <w:r w:rsidRPr="00111467">
        <w:rPr>
          <w:sz w:val="24"/>
          <w:szCs w:val="24"/>
        </w:rPr>
        <w:t>.</w:t>
      </w:r>
    </w:p>
    <w:p w14:paraId="175DF362" w14:textId="77777777" w:rsidR="000344C2" w:rsidRPr="000344C2" w:rsidRDefault="000344C2" w:rsidP="008D1C07">
      <w:pPr>
        <w:spacing w:after="120" w:line="240" w:lineRule="auto"/>
        <w:ind w:firstLine="425"/>
        <w:jc w:val="both"/>
        <w:rPr>
          <w:sz w:val="24"/>
          <w:szCs w:val="24"/>
        </w:rPr>
      </w:pPr>
      <w:r w:rsidRPr="000344C2">
        <w:rPr>
          <w:rStyle w:val="fontstyle01"/>
          <w:color w:val="auto"/>
        </w:rPr>
        <w:t>Повторне написання модульної контрольної роботи не</w:t>
      </w:r>
      <w:r w:rsidR="008D1C07">
        <w:rPr>
          <w:rStyle w:val="fontstyle01"/>
          <w:color w:val="auto"/>
        </w:rPr>
        <w:t xml:space="preserve"> </w:t>
      </w:r>
      <w:r w:rsidRPr="000344C2">
        <w:rPr>
          <w:rStyle w:val="fontstyle01"/>
          <w:color w:val="auto"/>
        </w:rPr>
        <w:t>допускається.</w:t>
      </w:r>
    </w:p>
    <w:bookmarkEnd w:id="4"/>
    <w:p w14:paraId="0A4EBCF6" w14:textId="77777777" w:rsidR="00C926B4" w:rsidRDefault="00C926B4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  <w:u w:val="single"/>
        </w:rPr>
      </w:pPr>
      <w:r w:rsidRPr="00111467">
        <w:rPr>
          <w:sz w:val="24"/>
          <w:szCs w:val="24"/>
          <w:u w:val="single"/>
        </w:rPr>
        <w:t>2.3. Виконання розрахункової роботи.</w:t>
      </w:r>
    </w:p>
    <w:p w14:paraId="09B3F25A" w14:textId="1EEFAEF1" w:rsidR="0016162D" w:rsidRDefault="0016162D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</w:rPr>
      </w:pPr>
      <w:r w:rsidRPr="00A76571">
        <w:rPr>
          <w:sz w:val="24"/>
          <w:szCs w:val="24"/>
        </w:rPr>
        <w:t xml:space="preserve">Максимальна кількість балів за виконану розрахункову роботу – </w:t>
      </w:r>
      <w:r w:rsidR="0071137B" w:rsidRPr="0071137B">
        <w:rPr>
          <w:sz w:val="24"/>
          <w:szCs w:val="24"/>
        </w:rPr>
        <w:t>20</w:t>
      </w:r>
      <w:r w:rsidRPr="0071137B">
        <w:rPr>
          <w:sz w:val="24"/>
          <w:szCs w:val="24"/>
        </w:rPr>
        <w:t xml:space="preserve"> </w:t>
      </w:r>
      <w:r w:rsidRPr="00A76571">
        <w:rPr>
          <w:sz w:val="24"/>
          <w:szCs w:val="24"/>
        </w:rPr>
        <w:t>балів.</w:t>
      </w:r>
    </w:p>
    <w:p w14:paraId="57651706" w14:textId="778C9FD8" w:rsidR="00C926B4" w:rsidRPr="00CA597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B26F46">
        <w:rPr>
          <w:sz w:val="24"/>
          <w:szCs w:val="24"/>
        </w:rPr>
        <w:t xml:space="preserve">виконані та захищені (студент може розв’язати будь-яке завдання зі своєї розрахункової роботи або аналогічне завдання) всі завдання з урахуванням вимог до роботи, можливі незначні недоліки при оформленні результату </w:t>
      </w:r>
      <w:r w:rsidRPr="00B26F46">
        <w:rPr>
          <w:sz w:val="24"/>
          <w:szCs w:val="24"/>
        </w:rPr>
        <w:sym w:font="Symbol" w:char="F0BE"/>
      </w:r>
      <w:r w:rsidRPr="00B26F46">
        <w:rPr>
          <w:sz w:val="24"/>
          <w:szCs w:val="24"/>
        </w:rPr>
        <w:t xml:space="preserve"> </w:t>
      </w:r>
      <w:r w:rsidR="00B90B48" w:rsidRPr="00CA5977">
        <w:rPr>
          <w:sz w:val="24"/>
          <w:szCs w:val="24"/>
        </w:rPr>
        <w:t xml:space="preserve">18-20 </w:t>
      </w:r>
      <w:r w:rsidRPr="00CA5977">
        <w:rPr>
          <w:sz w:val="24"/>
          <w:szCs w:val="24"/>
        </w:rPr>
        <w:t>балів</w:t>
      </w:r>
      <w:r w:rsidR="006E1B9E" w:rsidRPr="00CA5977">
        <w:rPr>
          <w:sz w:val="24"/>
          <w:szCs w:val="24"/>
        </w:rPr>
        <w:t>, «відмінно»</w:t>
      </w:r>
      <w:r w:rsidRPr="00CA5977">
        <w:rPr>
          <w:sz w:val="24"/>
          <w:szCs w:val="24"/>
        </w:rPr>
        <w:t>;</w:t>
      </w:r>
    </w:p>
    <w:p w14:paraId="5C312116" w14:textId="68DD19F4" w:rsidR="00C926B4" w:rsidRPr="00CA597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CA5977">
        <w:rPr>
          <w:sz w:val="24"/>
          <w:szCs w:val="24"/>
        </w:rPr>
        <w:t xml:space="preserve">виконані майже всі вимоги до роботи, або є несуттєві помилки </w:t>
      </w:r>
      <w:r w:rsidRPr="00CA5977">
        <w:rPr>
          <w:sz w:val="24"/>
          <w:szCs w:val="24"/>
        </w:rPr>
        <w:sym w:font="Symbol" w:char="F0BE"/>
      </w:r>
      <w:r w:rsidRPr="00CA5977">
        <w:rPr>
          <w:sz w:val="24"/>
          <w:szCs w:val="24"/>
        </w:rPr>
        <w:br/>
      </w:r>
      <w:r w:rsidR="00B90B48" w:rsidRPr="00CA5977">
        <w:rPr>
          <w:sz w:val="24"/>
          <w:szCs w:val="24"/>
        </w:rPr>
        <w:t xml:space="preserve">15-17,5 </w:t>
      </w:r>
      <w:r w:rsidRPr="00CA5977">
        <w:rPr>
          <w:sz w:val="24"/>
          <w:szCs w:val="24"/>
        </w:rPr>
        <w:t>балів</w:t>
      </w:r>
      <w:r w:rsidR="006E1B9E" w:rsidRPr="00CA5977">
        <w:rPr>
          <w:sz w:val="24"/>
          <w:szCs w:val="24"/>
        </w:rPr>
        <w:t>, «добре»</w:t>
      </w:r>
      <w:r w:rsidRPr="00CA5977">
        <w:rPr>
          <w:sz w:val="24"/>
          <w:szCs w:val="24"/>
        </w:rPr>
        <w:t>;</w:t>
      </w:r>
    </w:p>
    <w:p w14:paraId="63CF3603" w14:textId="560E331A" w:rsidR="00C926B4" w:rsidRPr="00CA597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CA5977">
        <w:rPr>
          <w:sz w:val="24"/>
          <w:szCs w:val="24"/>
        </w:rPr>
        <w:t xml:space="preserve">є недоліки щодо виконання вимог до роботи і певні помилки </w:t>
      </w:r>
      <w:r w:rsidRPr="00CA5977">
        <w:rPr>
          <w:sz w:val="24"/>
          <w:szCs w:val="24"/>
        </w:rPr>
        <w:sym w:font="Symbol" w:char="F0BE"/>
      </w:r>
      <w:r w:rsidRPr="00CA5977">
        <w:rPr>
          <w:sz w:val="24"/>
          <w:szCs w:val="24"/>
        </w:rPr>
        <w:t xml:space="preserve"> </w:t>
      </w:r>
      <w:r w:rsidR="00B90B48" w:rsidRPr="00CA5977">
        <w:rPr>
          <w:sz w:val="24"/>
          <w:szCs w:val="24"/>
        </w:rPr>
        <w:t>12-14,5</w:t>
      </w:r>
      <w:r w:rsidRPr="00CA5977">
        <w:rPr>
          <w:sz w:val="24"/>
          <w:szCs w:val="24"/>
        </w:rPr>
        <w:t xml:space="preserve"> балів</w:t>
      </w:r>
      <w:r w:rsidR="006E1B9E" w:rsidRPr="00CA5977">
        <w:rPr>
          <w:sz w:val="24"/>
          <w:szCs w:val="24"/>
        </w:rPr>
        <w:t>, «задовільно»</w:t>
      </w:r>
      <w:r w:rsidRPr="00CA5977">
        <w:rPr>
          <w:sz w:val="24"/>
          <w:szCs w:val="24"/>
        </w:rPr>
        <w:t>;</w:t>
      </w:r>
    </w:p>
    <w:p w14:paraId="1F57F5F2" w14:textId="14E89DB5" w:rsidR="00C926B4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CA5977">
        <w:rPr>
          <w:sz w:val="24"/>
          <w:szCs w:val="24"/>
        </w:rPr>
        <w:t>завдання не виконано або допущено грубі помилки, роботу не зараховано</w:t>
      </w:r>
      <w:r w:rsidRPr="00B26F46">
        <w:rPr>
          <w:sz w:val="24"/>
          <w:szCs w:val="24"/>
        </w:rPr>
        <w:t xml:space="preserve"> </w:t>
      </w:r>
      <w:r w:rsidRPr="00B26F46">
        <w:rPr>
          <w:sz w:val="24"/>
          <w:szCs w:val="24"/>
        </w:rPr>
        <w:sym w:font="Symbol" w:char="F0BE"/>
      </w:r>
      <w:r w:rsidRPr="00B26F46">
        <w:rPr>
          <w:sz w:val="24"/>
          <w:szCs w:val="24"/>
        </w:rPr>
        <w:t xml:space="preserve"> </w:t>
      </w:r>
      <w:r w:rsidR="006E1B9E">
        <w:rPr>
          <w:sz w:val="24"/>
          <w:szCs w:val="24"/>
        </w:rPr>
        <w:t xml:space="preserve">0-11 </w:t>
      </w:r>
      <w:r w:rsidRPr="00B26F46">
        <w:rPr>
          <w:sz w:val="24"/>
          <w:szCs w:val="24"/>
        </w:rPr>
        <w:t>бал</w:t>
      </w:r>
      <w:r w:rsidR="006E1B9E">
        <w:rPr>
          <w:sz w:val="24"/>
          <w:szCs w:val="24"/>
        </w:rPr>
        <w:t>ів</w:t>
      </w:r>
      <w:r w:rsidRPr="00B26F46">
        <w:rPr>
          <w:sz w:val="24"/>
          <w:szCs w:val="24"/>
        </w:rPr>
        <w:t>.</w:t>
      </w:r>
    </w:p>
    <w:p w14:paraId="1A4E85AC" w14:textId="7ED11C81" w:rsidR="000344C2" w:rsidRPr="000344C2" w:rsidRDefault="006F6866" w:rsidP="00864E9E">
      <w:pPr>
        <w:spacing w:before="120" w:after="12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Студент має вчасно здавати завдання розрахункової роботи на перевірку, термін здачі частин розрахункової роботи визначається викладачем.</w:t>
      </w:r>
      <w:r w:rsidR="00A15917">
        <w:rPr>
          <w:sz w:val="24"/>
          <w:szCs w:val="24"/>
        </w:rPr>
        <w:t xml:space="preserve"> </w:t>
      </w:r>
      <w:r w:rsidR="000344C2" w:rsidRPr="000344C2">
        <w:rPr>
          <w:rFonts w:ascii="CIDFont+F4" w:hAnsi="CIDFont+F4"/>
          <w:sz w:val="24"/>
        </w:rPr>
        <w:t xml:space="preserve">Повністю виконану </w:t>
      </w:r>
      <w:r w:rsidR="000344C2">
        <w:rPr>
          <w:rFonts w:ascii="CIDFont+F4" w:hAnsi="CIDFont+F4"/>
          <w:sz w:val="24"/>
        </w:rPr>
        <w:t>розрахункову роботу</w:t>
      </w:r>
      <w:r w:rsidR="000344C2" w:rsidRPr="000344C2">
        <w:rPr>
          <w:rFonts w:ascii="CIDFont+F4" w:hAnsi="CIDFont+F4"/>
          <w:sz w:val="24"/>
        </w:rPr>
        <w:t xml:space="preserve"> студент повинен подати не пізніше останнього заняття семестру. У разі порушення цього дедлайну студент вважається недопущеним до екзамену основної сесії. У подальшому студент для отримання допуску до екзамену додаткової сесії може здати та захистити свою </w:t>
      </w:r>
      <w:r w:rsidR="000344C2">
        <w:rPr>
          <w:rFonts w:ascii="CIDFont+F4" w:hAnsi="CIDFont+F4"/>
          <w:sz w:val="24"/>
        </w:rPr>
        <w:t>розрахункову роботу</w:t>
      </w:r>
      <w:r w:rsidR="000344C2" w:rsidRPr="000344C2">
        <w:rPr>
          <w:rFonts w:ascii="CIDFont+F4" w:hAnsi="CIDFont+F4"/>
          <w:sz w:val="24"/>
        </w:rPr>
        <w:t xml:space="preserve"> тільки на мінімальну позитивну оцінку</w:t>
      </w:r>
      <w:r w:rsidR="00864E9E">
        <w:rPr>
          <w:rFonts w:ascii="CIDFont+F4" w:hAnsi="CIDFont+F4"/>
          <w:sz w:val="24"/>
        </w:rPr>
        <w:t>, що складає 60 відсотків  від максимально можливої кількості балів за розрахункову роботу</w:t>
      </w:r>
      <w:r w:rsidR="000344C2" w:rsidRPr="000344C2">
        <w:rPr>
          <w:rFonts w:ascii="CIDFont+F4" w:hAnsi="CIDFont+F4"/>
          <w:sz w:val="24"/>
        </w:rPr>
        <w:t>.</w:t>
      </w:r>
    </w:p>
    <w:p w14:paraId="516AD00E" w14:textId="77777777" w:rsidR="00C926B4" w:rsidRPr="00111467" w:rsidRDefault="00C926B4" w:rsidP="0015428E">
      <w:pPr>
        <w:spacing w:before="120" w:after="120" w:line="240" w:lineRule="auto"/>
        <w:ind w:firstLine="53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У випадку дистанційного навчання виконання розрахункової роботи перевіряється за висланими фотографіями написаної роботи на електронну пошту викладача (або іншу платформу, в залежності від домовленості з викладачем).</w:t>
      </w:r>
    </w:p>
    <w:p w14:paraId="09BC8840" w14:textId="380EC171" w:rsidR="00C926B4" w:rsidRPr="00111467" w:rsidRDefault="00C926B4" w:rsidP="0015428E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3</w:t>
      </w:r>
      <w:r w:rsidRPr="00111467">
        <w:rPr>
          <w:sz w:val="24"/>
          <w:szCs w:val="24"/>
        </w:rPr>
        <w:t xml:space="preserve">. </w:t>
      </w:r>
      <w:r w:rsidRPr="00111467">
        <w:rPr>
          <w:b/>
          <w:sz w:val="24"/>
          <w:szCs w:val="24"/>
        </w:rPr>
        <w:t xml:space="preserve">Умовою </w:t>
      </w:r>
      <w:r w:rsidR="00A15917">
        <w:rPr>
          <w:b/>
          <w:sz w:val="24"/>
          <w:szCs w:val="24"/>
        </w:rPr>
        <w:t>позитивного</w:t>
      </w:r>
      <w:r w:rsidR="00BF4710" w:rsidRPr="00111467">
        <w:rPr>
          <w:b/>
          <w:sz w:val="24"/>
          <w:szCs w:val="24"/>
        </w:rPr>
        <w:t xml:space="preserve"> </w:t>
      </w:r>
      <w:r w:rsidR="004C2DBD">
        <w:rPr>
          <w:b/>
          <w:sz w:val="24"/>
          <w:szCs w:val="24"/>
        </w:rPr>
        <w:t>календарного</w:t>
      </w:r>
      <w:r w:rsidR="00BF4710" w:rsidRPr="00111467">
        <w:rPr>
          <w:b/>
          <w:sz w:val="24"/>
          <w:szCs w:val="24"/>
        </w:rPr>
        <w:t xml:space="preserve"> контролю</w:t>
      </w:r>
      <w:r w:rsidRPr="00111467">
        <w:rPr>
          <w:b/>
          <w:sz w:val="24"/>
          <w:szCs w:val="24"/>
        </w:rPr>
        <w:t xml:space="preserve"> є </w:t>
      </w:r>
      <w:r w:rsidRPr="00111467">
        <w:rPr>
          <w:sz w:val="24"/>
          <w:szCs w:val="24"/>
        </w:rPr>
        <w:t xml:space="preserve">отримання </w:t>
      </w:r>
      <w:r w:rsidR="0069245C">
        <w:rPr>
          <w:sz w:val="24"/>
          <w:szCs w:val="24"/>
        </w:rPr>
        <w:t xml:space="preserve">як мінімум </w:t>
      </w:r>
      <w:r w:rsidR="007C7C4E" w:rsidRPr="006E1B9E">
        <w:rPr>
          <w:sz w:val="24"/>
          <w:szCs w:val="24"/>
        </w:rPr>
        <w:t>5</w:t>
      </w:r>
      <w:r w:rsidR="0069245C" w:rsidRPr="006E1B9E">
        <w:rPr>
          <w:sz w:val="24"/>
          <w:szCs w:val="24"/>
        </w:rPr>
        <w:t>0</w:t>
      </w:r>
      <w:r w:rsidR="0069245C">
        <w:rPr>
          <w:sz w:val="24"/>
          <w:szCs w:val="24"/>
        </w:rPr>
        <w:t xml:space="preserve">-ти відсотків від максимально можливої кількості балів на момент контролю. </w:t>
      </w:r>
    </w:p>
    <w:p w14:paraId="20C3A697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4. Умовою допуску до екзамену є</w:t>
      </w:r>
      <w:r w:rsidRPr="00111467">
        <w:rPr>
          <w:sz w:val="24"/>
          <w:szCs w:val="24"/>
        </w:rPr>
        <w:t xml:space="preserve"> зарахування розрахункової роботи та стартовий рейтинг не менше 36 балів. </w:t>
      </w:r>
    </w:p>
    <w:p w14:paraId="0CDAB032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5. На екзамені</w:t>
      </w:r>
      <w:r w:rsidRPr="00111467">
        <w:rPr>
          <w:sz w:val="24"/>
          <w:szCs w:val="24"/>
        </w:rPr>
        <w:t xml:space="preserve"> студенти виконують письмову контрольну роботу. Кожне завдання містить два теоретичних питання і три практичних, які оцінюються у 8 балів за наступними критеріями.</w:t>
      </w:r>
    </w:p>
    <w:p w14:paraId="3CA630A0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Система оцінювання теоретичних питань:</w:t>
      </w:r>
    </w:p>
    <w:p w14:paraId="4EA44862" w14:textId="6AB28475" w:rsidR="00C926B4" w:rsidRPr="00111467" w:rsidRDefault="00C926B4" w:rsidP="00F379DD">
      <w:pPr>
        <w:spacing w:before="120" w:line="240" w:lineRule="auto"/>
        <w:ind w:firstLine="284"/>
        <w:rPr>
          <w:sz w:val="24"/>
          <w:szCs w:val="24"/>
        </w:rPr>
      </w:pPr>
      <w:r w:rsidRPr="00111467">
        <w:rPr>
          <w:sz w:val="24"/>
          <w:szCs w:val="24"/>
        </w:rPr>
        <w:t>– «відмінно», повна відповідь (не менше 90% потрібної інформації)</w:t>
      </w:r>
      <w:r w:rsidR="00F379DD">
        <w:rPr>
          <w:sz w:val="24"/>
          <w:szCs w:val="24"/>
        </w:rPr>
        <w:t xml:space="preserve"> – </w:t>
      </w:r>
      <w:r w:rsidRPr="00111467">
        <w:rPr>
          <w:sz w:val="24"/>
          <w:szCs w:val="24"/>
        </w:rPr>
        <w:t>8</w:t>
      </w:r>
      <w:r w:rsidR="00F379DD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>балів;</w:t>
      </w:r>
    </w:p>
    <w:p w14:paraId="0F79C4C6" w14:textId="77777777" w:rsidR="00C926B4" w:rsidRPr="00111467" w:rsidRDefault="00C926B4" w:rsidP="00F379DD">
      <w:pPr>
        <w:numPr>
          <w:ilvl w:val="0"/>
          <w:numId w:val="20"/>
        </w:numPr>
        <w:spacing w:line="240" w:lineRule="auto"/>
        <w:ind w:left="644"/>
        <w:rPr>
          <w:sz w:val="24"/>
          <w:szCs w:val="24"/>
        </w:rPr>
      </w:pPr>
      <w:r w:rsidRPr="00111467">
        <w:rPr>
          <w:sz w:val="24"/>
          <w:szCs w:val="24"/>
        </w:rPr>
        <w:t xml:space="preserve">«добре», достатньо повна відповідь (не менше 75% потрібної інформації), або незначні неточності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="00BF4710" w:rsidRPr="00111467">
        <w:rPr>
          <w:sz w:val="24"/>
          <w:szCs w:val="24"/>
        </w:rPr>
        <w:t>6</w:t>
      </w:r>
      <w:r w:rsidRPr="00111467">
        <w:rPr>
          <w:sz w:val="24"/>
          <w:szCs w:val="24"/>
        </w:rPr>
        <w:t>-</w:t>
      </w:r>
      <w:r w:rsidR="00BF4710" w:rsidRPr="00111467">
        <w:rPr>
          <w:sz w:val="24"/>
          <w:szCs w:val="24"/>
        </w:rPr>
        <w:t>7</w:t>
      </w:r>
      <w:r w:rsidRPr="00111467">
        <w:rPr>
          <w:sz w:val="24"/>
          <w:szCs w:val="24"/>
        </w:rPr>
        <w:t xml:space="preserve"> балів;</w:t>
      </w:r>
    </w:p>
    <w:p w14:paraId="4D7EAC5B" w14:textId="77777777" w:rsidR="00C926B4" w:rsidRPr="00111467" w:rsidRDefault="00C926B4" w:rsidP="00F379DD">
      <w:pPr>
        <w:numPr>
          <w:ilvl w:val="0"/>
          <w:numId w:val="20"/>
        </w:numPr>
        <w:spacing w:line="240" w:lineRule="auto"/>
        <w:ind w:left="644"/>
        <w:rPr>
          <w:sz w:val="24"/>
          <w:szCs w:val="24"/>
        </w:rPr>
      </w:pPr>
      <w:r w:rsidRPr="00111467">
        <w:rPr>
          <w:sz w:val="24"/>
          <w:szCs w:val="24"/>
        </w:rPr>
        <w:t xml:space="preserve">«задовільно», неповна відповідь (не менше 60% потрібної інформації) та деякі помилки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5 балів;</w:t>
      </w:r>
    </w:p>
    <w:p w14:paraId="0FA70364" w14:textId="0697D0C6" w:rsidR="00C926B4" w:rsidRPr="00111467" w:rsidRDefault="00C926B4" w:rsidP="00F379DD">
      <w:pPr>
        <w:numPr>
          <w:ilvl w:val="0"/>
          <w:numId w:val="20"/>
        </w:numPr>
        <w:spacing w:line="240" w:lineRule="auto"/>
        <w:ind w:left="644"/>
        <w:rPr>
          <w:sz w:val="24"/>
          <w:szCs w:val="24"/>
        </w:rPr>
      </w:pPr>
      <w:r w:rsidRPr="00111467">
        <w:rPr>
          <w:sz w:val="24"/>
          <w:szCs w:val="24"/>
        </w:rPr>
        <w:t xml:space="preserve">«незадовільно», незадовільна відповідь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0</w:t>
      </w:r>
      <w:r w:rsidR="006E1B9E">
        <w:rPr>
          <w:sz w:val="24"/>
          <w:szCs w:val="24"/>
        </w:rPr>
        <w:t>-4</w:t>
      </w:r>
      <w:r w:rsidRPr="00111467">
        <w:rPr>
          <w:sz w:val="24"/>
          <w:szCs w:val="24"/>
        </w:rPr>
        <w:t xml:space="preserve"> балів.</w:t>
      </w:r>
    </w:p>
    <w:p w14:paraId="1539CF20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Система оцінювання практичних питань:</w:t>
      </w:r>
    </w:p>
    <w:p w14:paraId="65CBB027" w14:textId="77777777" w:rsidR="00C926B4" w:rsidRPr="0011146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«відмінно», повне безпомилкове розв’язування завдання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8 балів;</w:t>
      </w:r>
    </w:p>
    <w:p w14:paraId="5231A47B" w14:textId="77777777" w:rsidR="00C926B4" w:rsidRPr="0011146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lastRenderedPageBreak/>
        <w:t xml:space="preserve">«добре», повне розв’язування завдання з несуттєвими неточностями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="00BF4710" w:rsidRPr="00111467">
        <w:rPr>
          <w:sz w:val="24"/>
          <w:szCs w:val="24"/>
        </w:rPr>
        <w:t>6</w:t>
      </w:r>
      <w:r w:rsidRPr="00111467">
        <w:rPr>
          <w:sz w:val="24"/>
          <w:szCs w:val="24"/>
        </w:rPr>
        <w:t>-</w:t>
      </w:r>
      <w:r w:rsidR="00BF4710" w:rsidRPr="00111467">
        <w:rPr>
          <w:sz w:val="24"/>
          <w:szCs w:val="24"/>
        </w:rPr>
        <w:t>7</w:t>
      </w:r>
      <w:r w:rsidRPr="00111467">
        <w:rPr>
          <w:sz w:val="24"/>
          <w:szCs w:val="24"/>
        </w:rPr>
        <w:t xml:space="preserve"> балів;</w:t>
      </w:r>
    </w:p>
    <w:p w14:paraId="557FD421" w14:textId="77777777" w:rsidR="00C926B4" w:rsidRPr="0011146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«задовільно», завдання виконане з певними недоліками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5 балів;</w:t>
      </w:r>
    </w:p>
    <w:p w14:paraId="23F9E0D7" w14:textId="3343B2A3" w:rsidR="00C926B4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«незадовільно», завдання не виконано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0</w:t>
      </w:r>
      <w:r w:rsidR="006E1B9E">
        <w:rPr>
          <w:sz w:val="24"/>
          <w:szCs w:val="24"/>
        </w:rPr>
        <w:t>-4</w:t>
      </w:r>
      <w:r w:rsidRPr="00111467">
        <w:rPr>
          <w:sz w:val="24"/>
          <w:szCs w:val="24"/>
        </w:rPr>
        <w:t xml:space="preserve"> балів.</w:t>
      </w:r>
    </w:p>
    <w:p w14:paraId="44334C55" w14:textId="77777777" w:rsidR="000344C2" w:rsidRPr="000344C2" w:rsidRDefault="000344C2" w:rsidP="000344C2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0344C2">
        <w:rPr>
          <w:rStyle w:val="fontstyle01"/>
          <w:color w:val="auto"/>
        </w:rPr>
        <w:t>Під</w:t>
      </w:r>
      <w:r w:rsidR="00814D23">
        <w:rPr>
          <w:rStyle w:val="fontstyle01"/>
          <w:color w:val="auto"/>
        </w:rPr>
        <w:t xml:space="preserve"> </w:t>
      </w:r>
      <w:r w:rsidRPr="000344C2">
        <w:rPr>
          <w:rStyle w:val="fontstyle01"/>
          <w:color w:val="auto"/>
        </w:rPr>
        <w:t>час екзамену, забороняється використання будь-яких довідкових матеріалів, телефонів та інших гаджетів.</w:t>
      </w:r>
    </w:p>
    <w:p w14:paraId="7F042381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6.</w:t>
      </w:r>
      <w:r w:rsidRPr="00111467">
        <w:rPr>
          <w:sz w:val="24"/>
          <w:szCs w:val="24"/>
        </w:rPr>
        <w:t xml:space="preserve"> Сума стартових балів та балів за екзаменаційну контрольну роботу переводиться до екзаменаційної оцінки згідно з таблицею:</w:t>
      </w:r>
    </w:p>
    <w:p w14:paraId="5CD308C4" w14:textId="77777777" w:rsidR="00C926B4" w:rsidRPr="00111467" w:rsidRDefault="00C926B4" w:rsidP="0015428E">
      <w:pPr>
        <w:tabs>
          <w:tab w:val="left" w:leader="dot" w:pos="4680"/>
        </w:tabs>
        <w:spacing w:line="240" w:lineRule="auto"/>
        <w:ind w:left="540"/>
        <w:jc w:val="both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8"/>
        <w:gridCol w:w="3564"/>
      </w:tblGrid>
      <w:tr w:rsidR="00C926B4" w:rsidRPr="00111467" w14:paraId="6335F43A" w14:textId="77777777" w:rsidTr="00B6212B">
        <w:trPr>
          <w:trHeight w:val="660"/>
        </w:trPr>
        <w:tc>
          <w:tcPr>
            <w:tcW w:w="5798" w:type="dxa"/>
            <w:vAlign w:val="center"/>
          </w:tcPr>
          <w:p w14:paraId="27043F9D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Бали:</w:t>
            </w:r>
          </w:p>
          <w:p w14:paraId="69093FE7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 xml:space="preserve">практичні заняття + </w:t>
            </w:r>
            <w:r w:rsidR="00F24CAB">
              <w:rPr>
                <w:sz w:val="24"/>
                <w:szCs w:val="24"/>
                <w:u w:val="single"/>
              </w:rPr>
              <w:t>МКР</w:t>
            </w:r>
            <w:r w:rsidR="00F24CAB" w:rsidRPr="00111467">
              <w:rPr>
                <w:sz w:val="24"/>
                <w:szCs w:val="24"/>
              </w:rPr>
              <w:t xml:space="preserve"> </w:t>
            </w:r>
            <w:r w:rsidR="00F24CAB">
              <w:rPr>
                <w:sz w:val="24"/>
                <w:szCs w:val="24"/>
              </w:rPr>
              <w:t xml:space="preserve">+ </w:t>
            </w:r>
            <w:r w:rsidRPr="00111467">
              <w:rPr>
                <w:sz w:val="24"/>
                <w:szCs w:val="24"/>
              </w:rPr>
              <w:t>розрахункова робота  +</w:t>
            </w:r>
          </w:p>
          <w:p w14:paraId="22E560E7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+ екзаменаційна контрольна робота</w:t>
            </w:r>
          </w:p>
        </w:tc>
        <w:tc>
          <w:tcPr>
            <w:tcW w:w="3564" w:type="dxa"/>
            <w:vAlign w:val="center"/>
          </w:tcPr>
          <w:p w14:paraId="54C34B8B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Оцінка</w:t>
            </w:r>
          </w:p>
        </w:tc>
      </w:tr>
      <w:tr w:rsidR="00C926B4" w:rsidRPr="00111467" w14:paraId="3CF4E0EF" w14:textId="77777777" w:rsidTr="00B6212B">
        <w:trPr>
          <w:trHeight w:val="330"/>
        </w:trPr>
        <w:tc>
          <w:tcPr>
            <w:tcW w:w="5798" w:type="dxa"/>
          </w:tcPr>
          <w:p w14:paraId="27E74205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100…95</w:t>
            </w:r>
          </w:p>
        </w:tc>
        <w:tc>
          <w:tcPr>
            <w:tcW w:w="3564" w:type="dxa"/>
            <w:vAlign w:val="center"/>
          </w:tcPr>
          <w:p w14:paraId="6DDC7156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Відмінно</w:t>
            </w:r>
          </w:p>
        </w:tc>
      </w:tr>
      <w:tr w:rsidR="00C926B4" w:rsidRPr="00111467" w14:paraId="3E1023DB" w14:textId="77777777" w:rsidTr="00B6212B">
        <w:trPr>
          <w:trHeight w:val="315"/>
        </w:trPr>
        <w:tc>
          <w:tcPr>
            <w:tcW w:w="5798" w:type="dxa"/>
          </w:tcPr>
          <w:p w14:paraId="196611DC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94…85</w:t>
            </w:r>
          </w:p>
        </w:tc>
        <w:tc>
          <w:tcPr>
            <w:tcW w:w="3564" w:type="dxa"/>
            <w:vAlign w:val="center"/>
          </w:tcPr>
          <w:p w14:paraId="7BC7E103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Дуже добре</w:t>
            </w:r>
          </w:p>
        </w:tc>
      </w:tr>
      <w:tr w:rsidR="00C926B4" w:rsidRPr="00111467" w14:paraId="4ED42D4C" w14:textId="77777777" w:rsidTr="00B6212B">
        <w:trPr>
          <w:trHeight w:val="315"/>
        </w:trPr>
        <w:tc>
          <w:tcPr>
            <w:tcW w:w="5798" w:type="dxa"/>
          </w:tcPr>
          <w:p w14:paraId="0C3C5477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84…75</w:t>
            </w:r>
          </w:p>
        </w:tc>
        <w:tc>
          <w:tcPr>
            <w:tcW w:w="3564" w:type="dxa"/>
            <w:vAlign w:val="center"/>
          </w:tcPr>
          <w:p w14:paraId="01810CC9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Добре</w:t>
            </w:r>
          </w:p>
        </w:tc>
      </w:tr>
      <w:tr w:rsidR="00C926B4" w:rsidRPr="00111467" w14:paraId="3845250D" w14:textId="77777777" w:rsidTr="00B6212B">
        <w:trPr>
          <w:trHeight w:val="315"/>
        </w:trPr>
        <w:tc>
          <w:tcPr>
            <w:tcW w:w="5798" w:type="dxa"/>
          </w:tcPr>
          <w:p w14:paraId="3CDA91E1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74…65</w:t>
            </w:r>
          </w:p>
        </w:tc>
        <w:tc>
          <w:tcPr>
            <w:tcW w:w="3564" w:type="dxa"/>
            <w:vAlign w:val="center"/>
          </w:tcPr>
          <w:p w14:paraId="281B3ECE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Задовільно</w:t>
            </w:r>
          </w:p>
        </w:tc>
      </w:tr>
      <w:tr w:rsidR="00C926B4" w:rsidRPr="00111467" w14:paraId="652277A2" w14:textId="77777777" w:rsidTr="00B6212B">
        <w:trPr>
          <w:trHeight w:val="330"/>
        </w:trPr>
        <w:tc>
          <w:tcPr>
            <w:tcW w:w="5798" w:type="dxa"/>
          </w:tcPr>
          <w:p w14:paraId="4FAB30C0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64…60</w:t>
            </w:r>
          </w:p>
        </w:tc>
        <w:tc>
          <w:tcPr>
            <w:tcW w:w="3564" w:type="dxa"/>
            <w:vAlign w:val="center"/>
          </w:tcPr>
          <w:p w14:paraId="757A0519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Достатньо</w:t>
            </w:r>
          </w:p>
        </w:tc>
      </w:tr>
      <w:tr w:rsidR="00C926B4" w:rsidRPr="00111467" w14:paraId="4837D63F" w14:textId="77777777" w:rsidTr="00B6212B">
        <w:trPr>
          <w:trHeight w:val="315"/>
        </w:trPr>
        <w:tc>
          <w:tcPr>
            <w:tcW w:w="5798" w:type="dxa"/>
          </w:tcPr>
          <w:p w14:paraId="76545CE3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Менше 60</w:t>
            </w:r>
          </w:p>
        </w:tc>
        <w:tc>
          <w:tcPr>
            <w:tcW w:w="3564" w:type="dxa"/>
            <w:vAlign w:val="center"/>
          </w:tcPr>
          <w:p w14:paraId="1D7C64E8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Незадовільно</w:t>
            </w:r>
          </w:p>
        </w:tc>
      </w:tr>
      <w:tr w:rsidR="00C926B4" w:rsidRPr="00111467" w14:paraId="2D15A2C7" w14:textId="77777777" w:rsidTr="00B6212B">
        <w:trPr>
          <w:trHeight w:val="735"/>
        </w:trPr>
        <w:tc>
          <w:tcPr>
            <w:tcW w:w="5798" w:type="dxa"/>
            <w:vAlign w:val="center"/>
          </w:tcPr>
          <w:p w14:paraId="2123110C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 зараховано розрахункову роботу, або стартовий рейтинг менше 3</w:t>
            </w:r>
            <w:r w:rsidR="00BF4710" w:rsidRPr="00111467">
              <w:rPr>
                <w:sz w:val="24"/>
                <w:szCs w:val="24"/>
              </w:rPr>
              <w:t>6</w:t>
            </w:r>
            <w:r w:rsidRPr="00111467">
              <w:rPr>
                <w:sz w:val="24"/>
                <w:szCs w:val="24"/>
              </w:rPr>
              <w:t xml:space="preserve"> балів</w:t>
            </w:r>
          </w:p>
        </w:tc>
        <w:tc>
          <w:tcPr>
            <w:tcW w:w="3564" w:type="dxa"/>
            <w:vAlign w:val="center"/>
          </w:tcPr>
          <w:p w14:paraId="5951AAE3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 допущено</w:t>
            </w:r>
          </w:p>
        </w:tc>
      </w:tr>
    </w:tbl>
    <w:p w14:paraId="32127DBE" w14:textId="77777777" w:rsidR="00C926B4" w:rsidRPr="009C5E7F" w:rsidRDefault="00C926B4" w:rsidP="0015428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0A6EA683" w14:textId="605F14BD" w:rsidR="00111467" w:rsidRPr="009C5E7F" w:rsidRDefault="00111467" w:rsidP="0015428E">
      <w:pPr>
        <w:spacing w:line="240" w:lineRule="auto"/>
        <w:ind w:firstLine="708"/>
        <w:jc w:val="both"/>
        <w:rPr>
          <w:sz w:val="24"/>
          <w:szCs w:val="24"/>
        </w:rPr>
      </w:pPr>
      <w:r w:rsidRPr="009C5E7F">
        <w:rPr>
          <w:sz w:val="24"/>
          <w:szCs w:val="24"/>
        </w:rPr>
        <w:t xml:space="preserve">У випадку дистанційного навчання за рішенням </w:t>
      </w:r>
      <w:r w:rsidR="00236D99" w:rsidRPr="006E1B9E">
        <w:rPr>
          <w:sz w:val="24"/>
          <w:szCs w:val="24"/>
        </w:rPr>
        <w:t>адміністрації університету</w:t>
      </w:r>
      <w:r w:rsidRPr="009C5E7F">
        <w:rPr>
          <w:sz w:val="24"/>
          <w:szCs w:val="24"/>
        </w:rPr>
        <w:t xml:space="preserve"> передбачена можливість виставлення екзаменаційної оцінки «автоматом» (за згодою студента) шляхом перерахунку стартових балів за 100-бальною шкалою:</w:t>
      </w:r>
    </w:p>
    <w:p w14:paraId="51F6A3D0" w14:textId="77777777" w:rsidR="00111467" w:rsidRPr="009C5E7F" w:rsidRDefault="00111467" w:rsidP="0015428E">
      <w:pPr>
        <w:shd w:val="clear" w:color="auto" w:fill="FFFFFF"/>
        <w:spacing w:after="120" w:line="240" w:lineRule="auto"/>
        <w:jc w:val="center"/>
        <w:rPr>
          <w:rFonts w:ascii="Calibri" w:hAnsi="Calibri"/>
          <w:sz w:val="24"/>
          <w:szCs w:val="24"/>
        </w:rPr>
      </w:pPr>
      <w:r w:rsidRPr="009C5E7F">
        <w:rPr>
          <w:rFonts w:ascii="Calibri" w:hAnsi="Calibri"/>
          <w:position w:val="-30"/>
          <w:sz w:val="24"/>
          <w:szCs w:val="24"/>
        </w:rPr>
        <w:object w:dxaOrig="2100" w:dyaOrig="683" w14:anchorId="5FA83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34.8pt" o:ole="">
            <v:imagedata r:id="rId22" o:title=""/>
          </v:shape>
          <o:OLEObject Type="Embed" ProgID="Equation.DSMT4" ShapeID="_x0000_i1025" DrawAspect="Content" ObjectID="_1735732029" r:id="rId23"/>
        </w:object>
      </w:r>
      <w:r w:rsidRPr="009C5E7F">
        <w:rPr>
          <w:rFonts w:ascii="Calibri" w:hAnsi="Calibri"/>
          <w:sz w:val="24"/>
          <w:szCs w:val="24"/>
        </w:rPr>
        <w:t>,</w:t>
      </w:r>
    </w:p>
    <w:p w14:paraId="7132D6BA" w14:textId="2172FDEA" w:rsidR="00152A66" w:rsidRPr="009C5E7F" w:rsidRDefault="00111467" w:rsidP="007937FA">
      <w:pPr>
        <w:shd w:val="clear" w:color="auto" w:fill="FFFFFF"/>
        <w:spacing w:line="240" w:lineRule="auto"/>
        <w:jc w:val="both"/>
        <w:rPr>
          <w:sz w:val="24"/>
          <w:szCs w:val="24"/>
        </w:rPr>
      </w:pPr>
      <w:bookmarkStart w:id="6" w:name="_Hlk113656806"/>
      <w:r w:rsidRPr="009C5E7F">
        <w:rPr>
          <w:sz w:val="24"/>
          <w:szCs w:val="24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С</m:t>
            </m:r>
          </m:sub>
        </m:sSub>
        <m:r>
          <w:rPr>
            <w:rFonts w:ascii="Cambria Math"/>
            <w:sz w:val="24"/>
            <w:szCs w:val="24"/>
          </w:rPr>
          <m:t>=60</m:t>
        </m:r>
      </m:oMath>
      <w:r w:rsidR="00152A66" w:rsidRPr="009C5E7F">
        <w:rPr>
          <w:rFonts w:eastAsiaTheme="minorEastAsia"/>
          <w:sz w:val="24"/>
          <w:szCs w:val="24"/>
        </w:rPr>
        <w:t xml:space="preserve"> балів - </w:t>
      </w:r>
      <w:r w:rsidR="00152A66" w:rsidRPr="009C5E7F">
        <w:rPr>
          <w:sz w:val="24"/>
          <w:szCs w:val="24"/>
        </w:rPr>
        <w:t>максимальна сума вагових балів контрольних заходів протягом семестру,</w:t>
      </w:r>
    </w:p>
    <w:p w14:paraId="773F952B" w14:textId="10B8DCC9" w:rsidR="00A1666B" w:rsidRPr="009C5E7F" w:rsidRDefault="00111467" w:rsidP="007937FA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C5E7F">
        <w:rPr>
          <w:position w:val="-12"/>
          <w:sz w:val="24"/>
          <w:szCs w:val="24"/>
        </w:rPr>
        <w:object w:dxaOrig="285" w:dyaOrig="360" w14:anchorId="534EDDB6">
          <v:shape id="_x0000_i1026" type="#_x0000_t75" style="width:13.8pt;height:19.2pt" o:ole="">
            <v:imagedata r:id="rId24" o:title=""/>
          </v:shape>
          <o:OLEObject Type="Embed" ProgID="Equation.DSMT4" ShapeID="_x0000_i1026" DrawAspect="Content" ObjectID="_1735732030" r:id="rId25"/>
        </w:object>
      </w:r>
      <w:r w:rsidRPr="009C5E7F">
        <w:rPr>
          <w:sz w:val="24"/>
          <w:szCs w:val="24"/>
        </w:rPr>
        <w:t xml:space="preserve"> - сума балів, набрана студентом протягом семестру (індивідуальний рейтинг студента)</w:t>
      </w:r>
      <w:r w:rsidR="00A1666B" w:rsidRPr="009C5E7F">
        <w:rPr>
          <w:sz w:val="24"/>
          <w:szCs w:val="24"/>
        </w:rPr>
        <w:t>,</w:t>
      </w:r>
    </w:p>
    <w:p w14:paraId="7DF7538D" w14:textId="19B95D5E" w:rsidR="00111467" w:rsidRPr="009C5E7F" w:rsidRDefault="00A1666B" w:rsidP="007937FA">
      <w:pPr>
        <w:shd w:val="clear" w:color="auto" w:fill="FFFFFF"/>
        <w:spacing w:line="240" w:lineRule="auto"/>
        <w:jc w:val="both"/>
        <w:rPr>
          <w:rFonts w:ascii="Calibri" w:hAnsi="Calibri"/>
          <w:sz w:val="24"/>
          <w:szCs w:val="24"/>
        </w:rPr>
      </w:pPr>
      <w:r w:rsidRPr="009C5E7F">
        <w:rPr>
          <w:rFonts w:ascii="Cambria Math" w:hAnsi="Cambria Math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D</m:t>
            </m:r>
          </m:sub>
        </m:sSub>
        <m:r>
          <w:rPr>
            <w:rFonts w:ascii="Cambria Math"/>
            <w:sz w:val="24"/>
            <w:szCs w:val="24"/>
          </w:rPr>
          <m:t>=36</m:t>
        </m:r>
      </m:oMath>
      <w:r w:rsidRPr="009C5E7F">
        <w:rPr>
          <w:rFonts w:eastAsiaTheme="minorEastAsia"/>
          <w:sz w:val="24"/>
          <w:szCs w:val="24"/>
          <w:lang w:val="ru-RU"/>
        </w:rPr>
        <w:t xml:space="preserve"> </w:t>
      </w:r>
      <w:r w:rsidRPr="009C5E7F">
        <w:rPr>
          <w:rFonts w:eastAsiaTheme="minorEastAsia"/>
          <w:sz w:val="24"/>
          <w:szCs w:val="24"/>
        </w:rPr>
        <w:t xml:space="preserve">балів </w:t>
      </w:r>
      <w:r w:rsidRPr="009C5E7F">
        <w:rPr>
          <w:sz w:val="24"/>
          <w:szCs w:val="24"/>
        </w:rPr>
        <w:t>- допусковий бал до екзамену</w:t>
      </w:r>
      <w:r w:rsidR="00111467" w:rsidRPr="009C5E7F">
        <w:rPr>
          <w:sz w:val="24"/>
          <w:szCs w:val="24"/>
        </w:rPr>
        <w:t>.</w:t>
      </w:r>
      <w:bookmarkEnd w:id="6"/>
    </w:p>
    <w:p w14:paraId="144D4522" w14:textId="5D72D759" w:rsidR="00111467" w:rsidRPr="00111467" w:rsidRDefault="00111467" w:rsidP="0015428E">
      <w:pPr>
        <w:pStyle w:val="a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У разі незгоди студента з оцінкою «автоматом», студент складає </w:t>
      </w:r>
      <w:r w:rsidR="0073171A" w:rsidRPr="006E1B9E">
        <w:rPr>
          <w:sz w:val="24"/>
          <w:szCs w:val="24"/>
        </w:rPr>
        <w:t>екзамен</w:t>
      </w:r>
      <w:r w:rsidRPr="00111467">
        <w:rPr>
          <w:sz w:val="24"/>
          <w:szCs w:val="24"/>
        </w:rPr>
        <w:t xml:space="preserve"> </w:t>
      </w:r>
      <w:r w:rsidR="00AB3B0D">
        <w:rPr>
          <w:sz w:val="24"/>
          <w:szCs w:val="24"/>
        </w:rPr>
        <w:t>у</w:t>
      </w:r>
      <w:r w:rsidRPr="00111467">
        <w:rPr>
          <w:sz w:val="24"/>
          <w:szCs w:val="24"/>
        </w:rPr>
        <w:t xml:space="preserve"> режимі відео</w:t>
      </w:r>
      <w:r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>зв’язку згідно з розкладом екзаменаційної сесії.</w:t>
      </w:r>
    </w:p>
    <w:p w14:paraId="7361D508" w14:textId="3A8EEA58" w:rsidR="00111467" w:rsidRPr="00AE319A" w:rsidRDefault="00111467" w:rsidP="00147DC8">
      <w:pPr>
        <w:spacing w:after="120" w:line="240" w:lineRule="auto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Якщо індивідуальний рейтинг студента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І</m:t>
            </m:r>
          </m:sub>
        </m:sSub>
        <m:r>
          <w:rPr>
            <w:rFonts w:ascii="Cambria Math"/>
            <w:sz w:val="24"/>
            <w:szCs w:val="24"/>
          </w:rPr>
          <m:t>&lt;36</m:t>
        </m:r>
      </m:oMath>
      <w:r w:rsidRPr="00111467">
        <w:rPr>
          <w:sz w:val="24"/>
          <w:szCs w:val="24"/>
        </w:rPr>
        <w:t xml:space="preserve"> балів і він вважається не допущеним до екзамену основної сесії, то, у випадку зарахованої розрахункової роботи, студенту надається можливість отримання допуску до екзамену додаткової сесії, шляхом проведення додаткових контрольних заходів.</w:t>
      </w:r>
    </w:p>
    <w:p w14:paraId="0B369024" w14:textId="77777777" w:rsidR="00B47838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6AFD21E" w14:textId="77777777" w:rsidR="000E7CED" w:rsidRPr="00F677B9" w:rsidRDefault="000E7CED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7446ED9" w14:textId="77777777" w:rsidR="00E42BCD" w:rsidRPr="00B55859" w:rsidRDefault="00E42BCD" w:rsidP="000A17C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B55859">
        <w:rPr>
          <w:b/>
          <w:bCs/>
          <w:sz w:val="24"/>
          <w:szCs w:val="24"/>
        </w:rPr>
        <w:t>Робочу програму навчальної дисципліни (силабус):</w:t>
      </w:r>
    </w:p>
    <w:p w14:paraId="275D5665" w14:textId="77777777"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b/>
          <w:bCs/>
          <w:sz w:val="24"/>
          <w:szCs w:val="24"/>
        </w:rPr>
        <w:t>Складено</w:t>
      </w:r>
      <w:r>
        <w:rPr>
          <w:b/>
          <w:bCs/>
          <w:sz w:val="24"/>
          <w:szCs w:val="24"/>
        </w:rPr>
        <w:t>:</w:t>
      </w:r>
      <w:r w:rsidRPr="00B55859">
        <w:rPr>
          <w:sz w:val="24"/>
          <w:szCs w:val="24"/>
        </w:rPr>
        <w:t xml:space="preserve"> </w:t>
      </w:r>
    </w:p>
    <w:p w14:paraId="42C8392F" w14:textId="77777777"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доцент, канд. фіз.-мат. наук, доцент </w:t>
      </w:r>
      <w:r w:rsidRPr="00E42BCD">
        <w:rPr>
          <w:sz w:val="24"/>
          <w:szCs w:val="24"/>
        </w:rPr>
        <w:t>Копась Інна Миколаївна</w:t>
      </w:r>
      <w:r w:rsidRPr="00B55859">
        <w:rPr>
          <w:sz w:val="24"/>
          <w:szCs w:val="24"/>
        </w:rPr>
        <w:t xml:space="preserve"> </w:t>
      </w:r>
    </w:p>
    <w:p w14:paraId="16468769" w14:textId="77777777" w:rsidR="00E42BCD" w:rsidRPr="00B55859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доцент, канд. фіз.-мат. наук, доцент </w:t>
      </w:r>
      <w:r w:rsidRPr="00E42BCD">
        <w:rPr>
          <w:sz w:val="24"/>
          <w:szCs w:val="24"/>
        </w:rPr>
        <w:t>Карпалюк Тамара Олексіївна</w:t>
      </w:r>
    </w:p>
    <w:p w14:paraId="2AC577A0" w14:textId="77777777"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b/>
          <w:bCs/>
          <w:sz w:val="24"/>
          <w:szCs w:val="24"/>
        </w:rPr>
        <w:t>Ухвалено</w:t>
      </w:r>
      <w:r>
        <w:rPr>
          <w:b/>
          <w:bCs/>
          <w:sz w:val="24"/>
          <w:szCs w:val="24"/>
        </w:rPr>
        <w:t>:</w:t>
      </w:r>
      <w:r w:rsidRPr="00B55859">
        <w:rPr>
          <w:sz w:val="24"/>
          <w:szCs w:val="24"/>
        </w:rPr>
        <w:t xml:space="preserve"> </w:t>
      </w:r>
    </w:p>
    <w:p w14:paraId="748AFC9B" w14:textId="43983A4B" w:rsidR="00E42BCD" w:rsidRPr="00B55859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>кафедрою математичної фізики</w:t>
      </w:r>
      <w:r>
        <w:rPr>
          <w:sz w:val="24"/>
          <w:szCs w:val="24"/>
        </w:rPr>
        <w:t xml:space="preserve"> та диференціальних рівнянь</w:t>
      </w:r>
      <w:r w:rsidRPr="00B55859">
        <w:rPr>
          <w:sz w:val="24"/>
          <w:szCs w:val="24"/>
        </w:rPr>
        <w:t xml:space="preserve"> (протокол </w:t>
      </w:r>
      <w:bookmarkStart w:id="7" w:name="_Hlk113656835"/>
      <w:r w:rsidRPr="000344C2">
        <w:rPr>
          <w:sz w:val="24"/>
          <w:szCs w:val="24"/>
        </w:rPr>
        <w:t xml:space="preserve">№ </w:t>
      </w:r>
      <w:r w:rsidR="00476F31">
        <w:rPr>
          <w:sz w:val="24"/>
          <w:szCs w:val="24"/>
        </w:rPr>
        <w:t>9</w:t>
      </w:r>
      <w:r w:rsidRPr="000344C2">
        <w:rPr>
          <w:sz w:val="24"/>
          <w:szCs w:val="24"/>
        </w:rPr>
        <w:t xml:space="preserve"> від </w:t>
      </w:r>
      <w:r w:rsidR="00E9366D" w:rsidRPr="000344C2">
        <w:rPr>
          <w:sz w:val="24"/>
          <w:szCs w:val="24"/>
        </w:rPr>
        <w:t>0</w:t>
      </w:r>
      <w:r w:rsidR="00476F31">
        <w:rPr>
          <w:sz w:val="24"/>
          <w:szCs w:val="24"/>
        </w:rPr>
        <w:t>7</w:t>
      </w:r>
      <w:r w:rsidRPr="000344C2">
        <w:rPr>
          <w:sz w:val="24"/>
          <w:szCs w:val="24"/>
        </w:rPr>
        <w:t xml:space="preserve"> </w:t>
      </w:r>
      <w:r w:rsidR="00E9366D" w:rsidRPr="000344C2">
        <w:rPr>
          <w:sz w:val="24"/>
          <w:szCs w:val="24"/>
        </w:rPr>
        <w:t>липня</w:t>
      </w:r>
      <w:r w:rsidRPr="00B55859">
        <w:rPr>
          <w:sz w:val="24"/>
          <w:szCs w:val="24"/>
        </w:rPr>
        <w:t xml:space="preserve"> 202</w:t>
      </w:r>
      <w:r w:rsidR="00AE319A">
        <w:rPr>
          <w:sz w:val="24"/>
          <w:szCs w:val="24"/>
        </w:rPr>
        <w:t>2</w:t>
      </w:r>
      <w:r w:rsidRPr="00B55859">
        <w:rPr>
          <w:sz w:val="24"/>
          <w:szCs w:val="24"/>
        </w:rPr>
        <w:t xml:space="preserve"> </w:t>
      </w:r>
      <w:bookmarkEnd w:id="7"/>
      <w:r w:rsidRPr="00B55859">
        <w:rPr>
          <w:sz w:val="24"/>
          <w:szCs w:val="24"/>
        </w:rPr>
        <w:t>р.)</w:t>
      </w:r>
    </w:p>
    <w:p w14:paraId="1309AB17" w14:textId="77777777" w:rsidR="00E42BCD" w:rsidRDefault="00E42BCD" w:rsidP="000A17C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B55859">
        <w:rPr>
          <w:b/>
          <w:bCs/>
          <w:sz w:val="24"/>
          <w:szCs w:val="24"/>
        </w:rPr>
        <w:t>Погоджено</w:t>
      </w:r>
      <w:r>
        <w:rPr>
          <w:b/>
          <w:bCs/>
          <w:sz w:val="24"/>
          <w:szCs w:val="24"/>
        </w:rPr>
        <w:t>:</w:t>
      </w:r>
      <w:r w:rsidRPr="00B55859">
        <w:rPr>
          <w:b/>
          <w:bCs/>
          <w:sz w:val="24"/>
          <w:szCs w:val="24"/>
        </w:rPr>
        <w:t xml:space="preserve"> </w:t>
      </w:r>
    </w:p>
    <w:p w14:paraId="02249C9F" w14:textId="649674C4" w:rsidR="00E42BCD" w:rsidRPr="008300BF" w:rsidRDefault="00E42BCD" w:rsidP="000A17C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B55859">
        <w:rPr>
          <w:sz w:val="24"/>
          <w:szCs w:val="24"/>
        </w:rPr>
        <w:t xml:space="preserve">Методичною комісією </w:t>
      </w:r>
      <w:r>
        <w:rPr>
          <w:sz w:val="24"/>
          <w:szCs w:val="24"/>
        </w:rPr>
        <w:t>механіко</w:t>
      </w:r>
      <w:r w:rsidRPr="00B55859">
        <w:rPr>
          <w:sz w:val="24"/>
          <w:szCs w:val="24"/>
        </w:rPr>
        <w:t>-ма</w:t>
      </w:r>
      <w:r>
        <w:rPr>
          <w:sz w:val="24"/>
          <w:szCs w:val="24"/>
        </w:rPr>
        <w:t>шинобудівного</w:t>
      </w:r>
      <w:r w:rsidRPr="00B55859">
        <w:rPr>
          <w:sz w:val="24"/>
          <w:szCs w:val="24"/>
        </w:rPr>
        <w:t xml:space="preserve"> </w:t>
      </w:r>
      <w:r w:rsidR="00BF76FD">
        <w:rPr>
          <w:sz w:val="24"/>
          <w:szCs w:val="24"/>
        </w:rPr>
        <w:t>інституту</w:t>
      </w:r>
      <w:r w:rsidRPr="00B55859">
        <w:rPr>
          <w:sz w:val="24"/>
          <w:szCs w:val="24"/>
        </w:rPr>
        <w:t xml:space="preserve"> </w:t>
      </w:r>
      <w:r w:rsidRPr="008300BF">
        <w:rPr>
          <w:sz w:val="24"/>
          <w:szCs w:val="24"/>
        </w:rPr>
        <w:t>(</w:t>
      </w:r>
      <w:bookmarkStart w:id="8" w:name="_Hlk113656848"/>
      <w:r w:rsidRPr="008300BF">
        <w:rPr>
          <w:sz w:val="24"/>
          <w:szCs w:val="24"/>
        </w:rPr>
        <w:t>протокол №</w:t>
      </w:r>
      <w:r w:rsidR="008300BF" w:rsidRPr="008300BF">
        <w:rPr>
          <w:sz w:val="24"/>
          <w:szCs w:val="24"/>
        </w:rPr>
        <w:t>1</w:t>
      </w:r>
      <w:r w:rsidR="00E9366D" w:rsidRPr="008300BF">
        <w:rPr>
          <w:sz w:val="24"/>
          <w:szCs w:val="24"/>
        </w:rPr>
        <w:t>1</w:t>
      </w:r>
      <w:r w:rsidRPr="008300BF">
        <w:rPr>
          <w:sz w:val="24"/>
          <w:szCs w:val="24"/>
        </w:rPr>
        <w:t xml:space="preserve"> від </w:t>
      </w:r>
      <w:r w:rsidR="008300BF" w:rsidRPr="008300BF">
        <w:rPr>
          <w:sz w:val="24"/>
          <w:szCs w:val="24"/>
        </w:rPr>
        <w:t>29</w:t>
      </w:r>
      <w:r w:rsidRPr="008300BF">
        <w:rPr>
          <w:sz w:val="24"/>
          <w:szCs w:val="24"/>
        </w:rPr>
        <w:t xml:space="preserve"> </w:t>
      </w:r>
      <w:r w:rsidR="00E9366D" w:rsidRPr="008300BF">
        <w:rPr>
          <w:sz w:val="24"/>
          <w:szCs w:val="24"/>
        </w:rPr>
        <w:t>серпня</w:t>
      </w:r>
      <w:r w:rsidRPr="008300BF">
        <w:rPr>
          <w:sz w:val="24"/>
          <w:szCs w:val="24"/>
        </w:rPr>
        <w:t xml:space="preserve"> 202</w:t>
      </w:r>
      <w:r w:rsidR="008300BF" w:rsidRPr="008300BF">
        <w:rPr>
          <w:sz w:val="24"/>
          <w:szCs w:val="24"/>
        </w:rPr>
        <w:t>2</w:t>
      </w:r>
      <w:r w:rsidRPr="008300BF">
        <w:rPr>
          <w:sz w:val="24"/>
          <w:szCs w:val="24"/>
        </w:rPr>
        <w:t xml:space="preserve"> р.</w:t>
      </w:r>
      <w:bookmarkEnd w:id="8"/>
      <w:r w:rsidRPr="008300BF">
        <w:rPr>
          <w:bCs/>
          <w:sz w:val="24"/>
          <w:szCs w:val="24"/>
        </w:rPr>
        <w:t>)</w:t>
      </w:r>
    </w:p>
    <w:sectPr w:rsidR="00E42BCD" w:rsidRPr="008300B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2779" w14:textId="77777777" w:rsidR="002502E7" w:rsidRDefault="002502E7" w:rsidP="004E0EDF">
      <w:pPr>
        <w:spacing w:line="240" w:lineRule="auto"/>
      </w:pPr>
      <w:r>
        <w:separator/>
      </w:r>
    </w:p>
  </w:endnote>
  <w:endnote w:type="continuationSeparator" w:id="0">
    <w:p w14:paraId="022185C2" w14:textId="77777777" w:rsidR="002502E7" w:rsidRDefault="002502E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EC49" w14:textId="77777777" w:rsidR="002502E7" w:rsidRDefault="002502E7" w:rsidP="004E0EDF">
      <w:pPr>
        <w:spacing w:line="240" w:lineRule="auto"/>
      </w:pPr>
      <w:r>
        <w:separator/>
      </w:r>
    </w:p>
  </w:footnote>
  <w:footnote w:type="continuationSeparator" w:id="0">
    <w:p w14:paraId="563A28DB" w14:textId="77777777" w:rsidR="002502E7" w:rsidRDefault="002502E7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B1"/>
    <w:multiLevelType w:val="hybridMultilevel"/>
    <w:tmpl w:val="5E0A2C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30F01BEC"/>
    <w:multiLevelType w:val="hybridMultilevel"/>
    <w:tmpl w:val="D70A187C"/>
    <w:lvl w:ilvl="0" w:tplc="A26CA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36B02"/>
    <w:multiLevelType w:val="hybridMultilevel"/>
    <w:tmpl w:val="7E9A7B00"/>
    <w:lvl w:ilvl="0" w:tplc="5030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03C9C"/>
    <w:multiLevelType w:val="hybridMultilevel"/>
    <w:tmpl w:val="B5006064"/>
    <w:lvl w:ilvl="0" w:tplc="FFAA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6E86"/>
    <w:multiLevelType w:val="hybridMultilevel"/>
    <w:tmpl w:val="7F0449AC"/>
    <w:lvl w:ilvl="0" w:tplc="E9A022C0"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7F6C"/>
    <w:multiLevelType w:val="hybridMultilevel"/>
    <w:tmpl w:val="D2A24DD0"/>
    <w:lvl w:ilvl="0" w:tplc="C2CA3D2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</w:num>
  <w:num w:numId="10">
    <w:abstractNumId w:val="10"/>
  </w:num>
  <w:num w:numId="11">
    <w:abstractNumId w:val="10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1"/>
  </w:num>
  <w:num w:numId="21">
    <w:abstractNumId w:val="3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1CD0"/>
    <w:rsid w:val="0001090A"/>
    <w:rsid w:val="00016C20"/>
    <w:rsid w:val="00022408"/>
    <w:rsid w:val="000245F8"/>
    <w:rsid w:val="00024C05"/>
    <w:rsid w:val="000317DE"/>
    <w:rsid w:val="000344C2"/>
    <w:rsid w:val="000420E5"/>
    <w:rsid w:val="00042B07"/>
    <w:rsid w:val="000476C9"/>
    <w:rsid w:val="00060966"/>
    <w:rsid w:val="00061F2D"/>
    <w:rsid w:val="00067E1C"/>
    <w:rsid w:val="000710BB"/>
    <w:rsid w:val="000724FE"/>
    <w:rsid w:val="00080CE1"/>
    <w:rsid w:val="00087AFC"/>
    <w:rsid w:val="00090176"/>
    <w:rsid w:val="00093B6C"/>
    <w:rsid w:val="000A17C8"/>
    <w:rsid w:val="000C1F3E"/>
    <w:rsid w:val="000C40A0"/>
    <w:rsid w:val="000D0FA5"/>
    <w:rsid w:val="000D1F73"/>
    <w:rsid w:val="000D4BFC"/>
    <w:rsid w:val="000E7CED"/>
    <w:rsid w:val="000F01A9"/>
    <w:rsid w:val="000F719F"/>
    <w:rsid w:val="00101BCC"/>
    <w:rsid w:val="00111467"/>
    <w:rsid w:val="00113864"/>
    <w:rsid w:val="00130A1C"/>
    <w:rsid w:val="001423BF"/>
    <w:rsid w:val="001435BE"/>
    <w:rsid w:val="00147DC8"/>
    <w:rsid w:val="00151A13"/>
    <w:rsid w:val="00152A66"/>
    <w:rsid w:val="0015428E"/>
    <w:rsid w:val="0015490D"/>
    <w:rsid w:val="00154A52"/>
    <w:rsid w:val="00155748"/>
    <w:rsid w:val="0016162D"/>
    <w:rsid w:val="001943AA"/>
    <w:rsid w:val="001A17BB"/>
    <w:rsid w:val="001C0286"/>
    <w:rsid w:val="001D4410"/>
    <w:rsid w:val="001D56C1"/>
    <w:rsid w:val="001D5A1F"/>
    <w:rsid w:val="001D5FB1"/>
    <w:rsid w:val="001D63BE"/>
    <w:rsid w:val="001D7489"/>
    <w:rsid w:val="001E6AB3"/>
    <w:rsid w:val="001F18A1"/>
    <w:rsid w:val="001F2448"/>
    <w:rsid w:val="001F35E8"/>
    <w:rsid w:val="002148D3"/>
    <w:rsid w:val="00215C20"/>
    <w:rsid w:val="00231E89"/>
    <w:rsid w:val="0023533A"/>
    <w:rsid w:val="00236D99"/>
    <w:rsid w:val="002429E1"/>
    <w:rsid w:val="0024490F"/>
    <w:rsid w:val="002457B6"/>
    <w:rsid w:val="0024717A"/>
    <w:rsid w:val="00247D63"/>
    <w:rsid w:val="002502E7"/>
    <w:rsid w:val="00253BCC"/>
    <w:rsid w:val="002678D1"/>
    <w:rsid w:val="00270675"/>
    <w:rsid w:val="0027118A"/>
    <w:rsid w:val="002A3AFA"/>
    <w:rsid w:val="002C002E"/>
    <w:rsid w:val="002C2D02"/>
    <w:rsid w:val="002C504F"/>
    <w:rsid w:val="002D3AE0"/>
    <w:rsid w:val="002D74BB"/>
    <w:rsid w:val="00306416"/>
    <w:rsid w:val="00306C33"/>
    <w:rsid w:val="003135D5"/>
    <w:rsid w:val="003218CF"/>
    <w:rsid w:val="0032720F"/>
    <w:rsid w:val="0033497B"/>
    <w:rsid w:val="00341084"/>
    <w:rsid w:val="0035499F"/>
    <w:rsid w:val="00380D44"/>
    <w:rsid w:val="00381C89"/>
    <w:rsid w:val="00383428"/>
    <w:rsid w:val="003912A4"/>
    <w:rsid w:val="00393076"/>
    <w:rsid w:val="003A66C0"/>
    <w:rsid w:val="003B6D85"/>
    <w:rsid w:val="003C09F6"/>
    <w:rsid w:val="003C1370"/>
    <w:rsid w:val="003C70D8"/>
    <w:rsid w:val="003D35CF"/>
    <w:rsid w:val="003D678B"/>
    <w:rsid w:val="003D7CF5"/>
    <w:rsid w:val="003E27A5"/>
    <w:rsid w:val="003E2F5E"/>
    <w:rsid w:val="003E5C0C"/>
    <w:rsid w:val="003E6C70"/>
    <w:rsid w:val="003F0A41"/>
    <w:rsid w:val="00404CCB"/>
    <w:rsid w:val="0041375C"/>
    <w:rsid w:val="0042118F"/>
    <w:rsid w:val="004442EE"/>
    <w:rsid w:val="0045040D"/>
    <w:rsid w:val="00455D50"/>
    <w:rsid w:val="00457A01"/>
    <w:rsid w:val="0046632F"/>
    <w:rsid w:val="00466DCB"/>
    <w:rsid w:val="00476F31"/>
    <w:rsid w:val="00494B8C"/>
    <w:rsid w:val="004A6336"/>
    <w:rsid w:val="004C2DBD"/>
    <w:rsid w:val="004C4420"/>
    <w:rsid w:val="004C699A"/>
    <w:rsid w:val="004D1575"/>
    <w:rsid w:val="004D3384"/>
    <w:rsid w:val="004E0EDF"/>
    <w:rsid w:val="004F6918"/>
    <w:rsid w:val="00501489"/>
    <w:rsid w:val="0050157A"/>
    <w:rsid w:val="005062CD"/>
    <w:rsid w:val="00511231"/>
    <w:rsid w:val="0051148E"/>
    <w:rsid w:val="00512348"/>
    <w:rsid w:val="00514DE4"/>
    <w:rsid w:val="00521B76"/>
    <w:rsid w:val="005251A5"/>
    <w:rsid w:val="00530BFF"/>
    <w:rsid w:val="00537F92"/>
    <w:rsid w:val="005413FF"/>
    <w:rsid w:val="005422F6"/>
    <w:rsid w:val="0054432C"/>
    <w:rsid w:val="005450D2"/>
    <w:rsid w:val="00546E25"/>
    <w:rsid w:val="0055301A"/>
    <w:rsid w:val="00553CD2"/>
    <w:rsid w:val="00556E26"/>
    <w:rsid w:val="00564C22"/>
    <w:rsid w:val="00567969"/>
    <w:rsid w:val="00567E40"/>
    <w:rsid w:val="00586769"/>
    <w:rsid w:val="00587627"/>
    <w:rsid w:val="00596B13"/>
    <w:rsid w:val="005A3115"/>
    <w:rsid w:val="005A32CE"/>
    <w:rsid w:val="005B3B84"/>
    <w:rsid w:val="005D42B6"/>
    <w:rsid w:val="005D764D"/>
    <w:rsid w:val="005E16E0"/>
    <w:rsid w:val="005E587E"/>
    <w:rsid w:val="005F18CA"/>
    <w:rsid w:val="005F4692"/>
    <w:rsid w:val="00611922"/>
    <w:rsid w:val="00612A5A"/>
    <w:rsid w:val="00617E74"/>
    <w:rsid w:val="00621EC4"/>
    <w:rsid w:val="00640248"/>
    <w:rsid w:val="0064650F"/>
    <w:rsid w:val="00650740"/>
    <w:rsid w:val="00650BDB"/>
    <w:rsid w:val="00652504"/>
    <w:rsid w:val="0066468E"/>
    <w:rsid w:val="00664B73"/>
    <w:rsid w:val="006757B0"/>
    <w:rsid w:val="00681ED4"/>
    <w:rsid w:val="00684D3D"/>
    <w:rsid w:val="00686DFD"/>
    <w:rsid w:val="0069245C"/>
    <w:rsid w:val="006A0695"/>
    <w:rsid w:val="006A2188"/>
    <w:rsid w:val="006A7F37"/>
    <w:rsid w:val="006B73D9"/>
    <w:rsid w:val="006C7CAC"/>
    <w:rsid w:val="006D00A2"/>
    <w:rsid w:val="006D2116"/>
    <w:rsid w:val="006D4ACF"/>
    <w:rsid w:val="006E1B9E"/>
    <w:rsid w:val="006E208E"/>
    <w:rsid w:val="006E65B0"/>
    <w:rsid w:val="006F5C29"/>
    <w:rsid w:val="006F6866"/>
    <w:rsid w:val="0070085B"/>
    <w:rsid w:val="00701232"/>
    <w:rsid w:val="007020EA"/>
    <w:rsid w:val="0070433A"/>
    <w:rsid w:val="0071137B"/>
    <w:rsid w:val="00714AB2"/>
    <w:rsid w:val="00721B64"/>
    <w:rsid w:val="00722FEB"/>
    <w:rsid w:val="007244E1"/>
    <w:rsid w:val="0073171A"/>
    <w:rsid w:val="00743242"/>
    <w:rsid w:val="00744592"/>
    <w:rsid w:val="00747320"/>
    <w:rsid w:val="0075270D"/>
    <w:rsid w:val="00755325"/>
    <w:rsid w:val="0077156D"/>
    <w:rsid w:val="00773010"/>
    <w:rsid w:val="0077700A"/>
    <w:rsid w:val="00784581"/>
    <w:rsid w:val="00786F1F"/>
    <w:rsid w:val="00791855"/>
    <w:rsid w:val="007937FA"/>
    <w:rsid w:val="007B14CF"/>
    <w:rsid w:val="007B56DC"/>
    <w:rsid w:val="007C77BE"/>
    <w:rsid w:val="007C7C4E"/>
    <w:rsid w:val="007E0F06"/>
    <w:rsid w:val="007E1C57"/>
    <w:rsid w:val="007E3190"/>
    <w:rsid w:val="007E7F74"/>
    <w:rsid w:val="007F5766"/>
    <w:rsid w:val="007F6E8B"/>
    <w:rsid w:val="007F7C45"/>
    <w:rsid w:val="00806C4B"/>
    <w:rsid w:val="0081102B"/>
    <w:rsid w:val="00814D23"/>
    <w:rsid w:val="0081649F"/>
    <w:rsid w:val="00817782"/>
    <w:rsid w:val="0082452A"/>
    <w:rsid w:val="0082577A"/>
    <w:rsid w:val="008300BF"/>
    <w:rsid w:val="00832CCE"/>
    <w:rsid w:val="00864E9E"/>
    <w:rsid w:val="00870D0E"/>
    <w:rsid w:val="0087321F"/>
    <w:rsid w:val="00875DB2"/>
    <w:rsid w:val="00876845"/>
    <w:rsid w:val="00880FD0"/>
    <w:rsid w:val="008853BC"/>
    <w:rsid w:val="00887C71"/>
    <w:rsid w:val="00890D4F"/>
    <w:rsid w:val="00894491"/>
    <w:rsid w:val="00894BAA"/>
    <w:rsid w:val="008A03A1"/>
    <w:rsid w:val="008A4024"/>
    <w:rsid w:val="008A5413"/>
    <w:rsid w:val="008B16FE"/>
    <w:rsid w:val="008B34F6"/>
    <w:rsid w:val="008B6CEB"/>
    <w:rsid w:val="008C3912"/>
    <w:rsid w:val="008D0518"/>
    <w:rsid w:val="008D06DE"/>
    <w:rsid w:val="008D1B2D"/>
    <w:rsid w:val="008D1C07"/>
    <w:rsid w:val="008D2F0A"/>
    <w:rsid w:val="008D315D"/>
    <w:rsid w:val="008D5A09"/>
    <w:rsid w:val="008E5830"/>
    <w:rsid w:val="008E720D"/>
    <w:rsid w:val="008F55A8"/>
    <w:rsid w:val="0091183A"/>
    <w:rsid w:val="009238FB"/>
    <w:rsid w:val="00925192"/>
    <w:rsid w:val="00941384"/>
    <w:rsid w:val="009419DA"/>
    <w:rsid w:val="009515FC"/>
    <w:rsid w:val="00961165"/>
    <w:rsid w:val="00962C2E"/>
    <w:rsid w:val="00965E14"/>
    <w:rsid w:val="009B181A"/>
    <w:rsid w:val="009B2DDB"/>
    <w:rsid w:val="009B3C55"/>
    <w:rsid w:val="009C2009"/>
    <w:rsid w:val="009C5E7F"/>
    <w:rsid w:val="009D3FF1"/>
    <w:rsid w:val="009E7EA8"/>
    <w:rsid w:val="009F46C5"/>
    <w:rsid w:val="009F69B9"/>
    <w:rsid w:val="009F751E"/>
    <w:rsid w:val="00A15917"/>
    <w:rsid w:val="00A1666B"/>
    <w:rsid w:val="00A17AE0"/>
    <w:rsid w:val="00A2464E"/>
    <w:rsid w:val="00A2798C"/>
    <w:rsid w:val="00A33D23"/>
    <w:rsid w:val="00A54D73"/>
    <w:rsid w:val="00A636BF"/>
    <w:rsid w:val="00A63CE5"/>
    <w:rsid w:val="00A855E2"/>
    <w:rsid w:val="00A86B62"/>
    <w:rsid w:val="00A90398"/>
    <w:rsid w:val="00A9689A"/>
    <w:rsid w:val="00AA6B23"/>
    <w:rsid w:val="00AB05C9"/>
    <w:rsid w:val="00AB2282"/>
    <w:rsid w:val="00AB3B0D"/>
    <w:rsid w:val="00AD4DE4"/>
    <w:rsid w:val="00AD5593"/>
    <w:rsid w:val="00AD5ADA"/>
    <w:rsid w:val="00AE2A51"/>
    <w:rsid w:val="00AE319A"/>
    <w:rsid w:val="00AE41A6"/>
    <w:rsid w:val="00AF1197"/>
    <w:rsid w:val="00AF1B53"/>
    <w:rsid w:val="00AF6483"/>
    <w:rsid w:val="00B20033"/>
    <w:rsid w:val="00B20824"/>
    <w:rsid w:val="00B2119A"/>
    <w:rsid w:val="00B26F46"/>
    <w:rsid w:val="00B40317"/>
    <w:rsid w:val="00B47838"/>
    <w:rsid w:val="00B6273B"/>
    <w:rsid w:val="00B64CA6"/>
    <w:rsid w:val="00B90B48"/>
    <w:rsid w:val="00B97AF4"/>
    <w:rsid w:val="00BA1A26"/>
    <w:rsid w:val="00BA26EB"/>
    <w:rsid w:val="00BA590A"/>
    <w:rsid w:val="00BA6A06"/>
    <w:rsid w:val="00BB3408"/>
    <w:rsid w:val="00BC3736"/>
    <w:rsid w:val="00BD0ACE"/>
    <w:rsid w:val="00BE0688"/>
    <w:rsid w:val="00BE1159"/>
    <w:rsid w:val="00BF4710"/>
    <w:rsid w:val="00BF548C"/>
    <w:rsid w:val="00BF76FD"/>
    <w:rsid w:val="00C010BB"/>
    <w:rsid w:val="00C049AF"/>
    <w:rsid w:val="00C100BE"/>
    <w:rsid w:val="00C115FB"/>
    <w:rsid w:val="00C1451A"/>
    <w:rsid w:val="00C167E0"/>
    <w:rsid w:val="00C301EF"/>
    <w:rsid w:val="00C32BA6"/>
    <w:rsid w:val="00C41869"/>
    <w:rsid w:val="00C42A21"/>
    <w:rsid w:val="00C43F2D"/>
    <w:rsid w:val="00C55C12"/>
    <w:rsid w:val="00C926B4"/>
    <w:rsid w:val="00CA3D6D"/>
    <w:rsid w:val="00CA5977"/>
    <w:rsid w:val="00CA6AB0"/>
    <w:rsid w:val="00CB4B2D"/>
    <w:rsid w:val="00CD7B90"/>
    <w:rsid w:val="00CE70F5"/>
    <w:rsid w:val="00D05879"/>
    <w:rsid w:val="00D06519"/>
    <w:rsid w:val="00D2172D"/>
    <w:rsid w:val="00D525C0"/>
    <w:rsid w:val="00D56601"/>
    <w:rsid w:val="00D57297"/>
    <w:rsid w:val="00D63FE3"/>
    <w:rsid w:val="00D745FB"/>
    <w:rsid w:val="00D8155A"/>
    <w:rsid w:val="00D8272B"/>
    <w:rsid w:val="00D82DA7"/>
    <w:rsid w:val="00D92509"/>
    <w:rsid w:val="00DA2013"/>
    <w:rsid w:val="00DB001B"/>
    <w:rsid w:val="00DB58A9"/>
    <w:rsid w:val="00DB7270"/>
    <w:rsid w:val="00DC2F19"/>
    <w:rsid w:val="00DE7E50"/>
    <w:rsid w:val="00DF6C35"/>
    <w:rsid w:val="00E0088D"/>
    <w:rsid w:val="00E0468C"/>
    <w:rsid w:val="00E0513F"/>
    <w:rsid w:val="00E06AC5"/>
    <w:rsid w:val="00E075B9"/>
    <w:rsid w:val="00E11DDA"/>
    <w:rsid w:val="00E13836"/>
    <w:rsid w:val="00E17713"/>
    <w:rsid w:val="00E254D1"/>
    <w:rsid w:val="00E30BD1"/>
    <w:rsid w:val="00E34505"/>
    <w:rsid w:val="00E35230"/>
    <w:rsid w:val="00E40606"/>
    <w:rsid w:val="00E42BCD"/>
    <w:rsid w:val="00E61EDB"/>
    <w:rsid w:val="00E66B0D"/>
    <w:rsid w:val="00E66BF8"/>
    <w:rsid w:val="00E71B23"/>
    <w:rsid w:val="00E72C0A"/>
    <w:rsid w:val="00E73702"/>
    <w:rsid w:val="00E75789"/>
    <w:rsid w:val="00E9366D"/>
    <w:rsid w:val="00EA0EB9"/>
    <w:rsid w:val="00EA1617"/>
    <w:rsid w:val="00EB2AB9"/>
    <w:rsid w:val="00EB4F56"/>
    <w:rsid w:val="00EC7766"/>
    <w:rsid w:val="00ED5D2D"/>
    <w:rsid w:val="00EE0DEB"/>
    <w:rsid w:val="00EE7872"/>
    <w:rsid w:val="00EF04F5"/>
    <w:rsid w:val="00F162DC"/>
    <w:rsid w:val="00F24CAB"/>
    <w:rsid w:val="00F256E3"/>
    <w:rsid w:val="00F25DB2"/>
    <w:rsid w:val="00F379DD"/>
    <w:rsid w:val="00F43517"/>
    <w:rsid w:val="00F44599"/>
    <w:rsid w:val="00F51B26"/>
    <w:rsid w:val="00F54950"/>
    <w:rsid w:val="00F570F5"/>
    <w:rsid w:val="00F677B9"/>
    <w:rsid w:val="00F77E2B"/>
    <w:rsid w:val="00F91D83"/>
    <w:rsid w:val="00F93BBF"/>
    <w:rsid w:val="00F95D78"/>
    <w:rsid w:val="00FA502B"/>
    <w:rsid w:val="00FA73C6"/>
    <w:rsid w:val="00FA7C66"/>
    <w:rsid w:val="00FC3AF7"/>
    <w:rsid w:val="00FE3E1E"/>
    <w:rsid w:val="00FE55E6"/>
    <w:rsid w:val="00FE7148"/>
    <w:rsid w:val="00FF5693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E4B68"/>
  <w15:docId w15:val="{8E759795-3F33-4460-8641-1A1F7DF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1C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header"/>
    <w:basedOn w:val="a"/>
    <w:link w:val="af2"/>
    <w:semiHidden/>
    <w:unhideWhenUsed/>
    <w:rsid w:val="00A9689A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semiHidden/>
    <w:rsid w:val="00A9689A"/>
    <w:rPr>
      <w:rFonts w:eastAsiaTheme="minorHAnsi"/>
      <w:sz w:val="28"/>
      <w:szCs w:val="28"/>
      <w:lang w:val="uk-UA" w:eastAsia="en-US"/>
    </w:rPr>
  </w:style>
  <w:style w:type="paragraph" w:styleId="af3">
    <w:name w:val="footer"/>
    <w:basedOn w:val="a"/>
    <w:link w:val="af4"/>
    <w:semiHidden/>
    <w:unhideWhenUsed/>
    <w:rsid w:val="00A9689A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semiHidden/>
    <w:rsid w:val="00A9689A"/>
    <w:rPr>
      <w:rFonts w:eastAsiaTheme="minorHAnsi"/>
      <w:sz w:val="28"/>
      <w:szCs w:val="28"/>
      <w:lang w:val="uk-UA" w:eastAsia="en-US"/>
    </w:rPr>
  </w:style>
  <w:style w:type="paragraph" w:styleId="af5">
    <w:name w:val="Body Text Indent"/>
    <w:basedOn w:val="a"/>
    <w:link w:val="af6"/>
    <w:unhideWhenUsed/>
    <w:rsid w:val="0015490D"/>
    <w:pPr>
      <w:spacing w:line="264" w:lineRule="auto"/>
      <w:ind w:firstLine="295"/>
      <w:jc w:val="both"/>
    </w:pPr>
    <w:rPr>
      <w:rFonts w:eastAsia="Times New Roman"/>
      <w:sz w:val="19"/>
      <w:szCs w:val="20"/>
      <w:lang w:val="ru-RU" w:eastAsia="ru-RU"/>
    </w:rPr>
  </w:style>
  <w:style w:type="character" w:customStyle="1" w:styleId="af6">
    <w:name w:val="Основной текст с отступом Знак"/>
    <w:basedOn w:val="a1"/>
    <w:link w:val="af5"/>
    <w:rsid w:val="0015490D"/>
    <w:rPr>
      <w:sz w:val="19"/>
    </w:rPr>
  </w:style>
  <w:style w:type="paragraph" w:styleId="af7">
    <w:name w:val="Normal (Web)"/>
    <w:basedOn w:val="a"/>
    <w:rsid w:val="004C69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8">
    <w:name w:val="Title"/>
    <w:basedOn w:val="a"/>
    <w:link w:val="af9"/>
    <w:qFormat/>
    <w:rsid w:val="00C1451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Заголовок Знак"/>
    <w:basedOn w:val="a1"/>
    <w:link w:val="af8"/>
    <w:rsid w:val="00C1451A"/>
    <w:rPr>
      <w:b/>
      <w:sz w:val="28"/>
      <w:shd w:val="clear" w:color="auto" w:fill="FFFFFF"/>
      <w:lang w:val="uk-UA"/>
    </w:rPr>
  </w:style>
  <w:style w:type="paragraph" w:styleId="afa">
    <w:name w:val="Body Text"/>
    <w:basedOn w:val="a"/>
    <w:link w:val="afb"/>
    <w:semiHidden/>
    <w:unhideWhenUsed/>
    <w:rsid w:val="00C926B4"/>
    <w:pPr>
      <w:spacing w:after="120"/>
    </w:pPr>
  </w:style>
  <w:style w:type="character" w:customStyle="1" w:styleId="afb">
    <w:name w:val="Основной текст Знак"/>
    <w:basedOn w:val="a1"/>
    <w:link w:val="afa"/>
    <w:semiHidden/>
    <w:rsid w:val="00C926B4"/>
    <w:rPr>
      <w:rFonts w:eastAsiaTheme="minorHAnsi"/>
      <w:sz w:val="28"/>
      <w:szCs w:val="28"/>
      <w:lang w:val="uk-UA" w:eastAsia="en-US"/>
    </w:rPr>
  </w:style>
  <w:style w:type="character" w:customStyle="1" w:styleId="fontstyle01">
    <w:name w:val="fontstyle01"/>
    <w:basedOn w:val="a1"/>
    <w:rsid w:val="000344C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C7C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6C7CAC"/>
    <w:rPr>
      <w:rFonts w:eastAsiaTheme="minorHAnsi"/>
      <w:sz w:val="28"/>
      <w:szCs w:val="28"/>
      <w:lang w:val="uk-UA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684D3D"/>
    <w:rPr>
      <w:color w:val="605E5C"/>
      <w:shd w:val="clear" w:color="auto" w:fill="E1DFDD"/>
    </w:rPr>
  </w:style>
  <w:style w:type="character" w:styleId="afc">
    <w:name w:val="Emphasis"/>
    <w:basedOn w:val="a1"/>
    <w:uiPriority w:val="20"/>
    <w:qFormat/>
    <w:rsid w:val="00FF5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vita.kpi.ua/index.php/131_OPPB_DMM" TargetMode="External"/><Relationship Id="rId18" Type="http://schemas.openxmlformats.org/officeDocument/2006/relationships/hyperlink" Target="http://ela.kpi.ua/handle/123456789/2919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kpi.ua/co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svita.kpi.ua/index.php/131_OPPB_ARMS" TargetMode="External"/><Relationship Id="rId17" Type="http://schemas.openxmlformats.org/officeDocument/2006/relationships/hyperlink" Target="https://mph.kpi.ua/osobovij-sklad.html" TargetMode="External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hyperlink" Target="https://osvita.kpi.ua/index.php/131_OPPB_TM" TargetMode="External"/><Relationship Id="rId20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hyperlink" Target="https://osvita.kpi.ua/index.php/131_OPPB_TVLA" TargetMode="External"/><Relationship Id="rId23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5106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vita.kpi.ua/131_OPPB_KDM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B278FA-5A2B-4D5D-9523-0A79D266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4114</Words>
  <Characters>23454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Admin</cp:lastModifiedBy>
  <cp:revision>173</cp:revision>
  <cp:lastPrinted>2022-09-26T08:34:00Z</cp:lastPrinted>
  <dcterms:created xsi:type="dcterms:W3CDTF">2020-09-09T07:39:00Z</dcterms:created>
  <dcterms:modified xsi:type="dcterms:W3CDTF">2023-01-20T13:00:00Z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