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423E06" w:rsidRPr="00334DD3" w14:paraId="5E3ACAB5" w14:textId="77777777" w:rsidTr="006107C6">
        <w:trPr>
          <w:trHeight w:val="416"/>
        </w:trPr>
        <w:tc>
          <w:tcPr>
            <w:tcW w:w="5670" w:type="dxa"/>
          </w:tcPr>
          <w:p w14:paraId="44221DB0" w14:textId="77777777" w:rsidR="00423E06" w:rsidRPr="00334DD3" w:rsidRDefault="00423E06" w:rsidP="006107C6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334DD3">
              <w:rPr>
                <w:noProof/>
                <w:lang w:val="ru-RU" w:eastAsia="ru-RU"/>
              </w:rPr>
              <w:pict w14:anchorId="3E597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1.9pt;height:43.55pt;visibility:visible">
                  <v:imagedata r:id="rId7" o:title=""/>
                </v:shape>
              </w:pict>
            </w:r>
          </w:p>
        </w:tc>
        <w:tc>
          <w:tcPr>
            <w:tcW w:w="1309" w:type="dxa"/>
            <w:vAlign w:val="center"/>
          </w:tcPr>
          <w:p w14:paraId="6BD9CDA4" w14:textId="77777777" w:rsidR="00423E06" w:rsidRPr="00334DD3" w:rsidRDefault="00691717" w:rsidP="006107C6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  <w:lang w:val="ru-RU"/>
              </w:rPr>
            </w:pPr>
            <w:r w:rsidRPr="00334DD3">
              <w:rPr>
                <w:noProof/>
                <w:lang w:val="ru-RU" w:eastAsia="ru-RU"/>
              </w:rPr>
              <w:pict w14:anchorId="08FE17DB">
                <v:shape id="Picture 32" o:spid="_x0000_i1026" type="#_x0000_t75" style="width:37.65pt;height:55.25pt;visibility:visible">
                  <v:imagedata r:id="rId8" o:title=""/>
                </v:shape>
              </w:pict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1DB2EB37" w14:textId="77777777" w:rsidR="00334DD3" w:rsidRPr="00334DD3" w:rsidRDefault="00334DD3" w:rsidP="00334DD3">
            <w:pPr>
              <w:spacing w:line="216" w:lineRule="auto"/>
              <w:rPr>
                <w:rFonts w:ascii="Calibri" w:hAnsi="Calibri"/>
                <w:b/>
                <w:sz w:val="24"/>
                <w:szCs w:val="36"/>
              </w:rPr>
            </w:pPr>
            <w:r w:rsidRPr="00334DD3">
              <w:rPr>
                <w:rFonts w:ascii="Calibri" w:hAnsi="Calibri"/>
                <w:b/>
                <w:sz w:val="24"/>
                <w:szCs w:val="36"/>
              </w:rPr>
              <w:t>кафедра</w:t>
            </w:r>
          </w:p>
          <w:p w14:paraId="73F66057" w14:textId="77777777" w:rsidR="00334DD3" w:rsidRPr="00334DD3" w:rsidRDefault="00334DD3" w:rsidP="00334DD3">
            <w:pPr>
              <w:spacing w:line="216" w:lineRule="auto"/>
              <w:rPr>
                <w:rFonts w:ascii="Calibri" w:hAnsi="Calibri"/>
                <w:b/>
                <w:sz w:val="24"/>
                <w:szCs w:val="36"/>
              </w:rPr>
            </w:pPr>
            <w:r w:rsidRPr="00334DD3">
              <w:rPr>
                <w:rFonts w:ascii="Calibri" w:hAnsi="Calibri"/>
                <w:b/>
                <w:sz w:val="24"/>
                <w:szCs w:val="36"/>
              </w:rPr>
              <w:t xml:space="preserve">технології </w:t>
            </w:r>
          </w:p>
          <w:p w14:paraId="4DDACEC2" w14:textId="77777777" w:rsidR="00423E06" w:rsidRPr="00334DD3" w:rsidRDefault="00334DD3" w:rsidP="00334DD3">
            <w:pPr>
              <w:spacing w:line="240" w:lineRule="auto"/>
              <w:rPr>
                <w:b/>
                <w:sz w:val="24"/>
                <w:szCs w:val="24"/>
              </w:rPr>
            </w:pPr>
            <w:r w:rsidRPr="00334DD3">
              <w:rPr>
                <w:rFonts w:ascii="Calibri" w:hAnsi="Calibri"/>
                <w:b/>
                <w:sz w:val="24"/>
                <w:szCs w:val="36"/>
              </w:rPr>
              <w:t>машинобудування НН ММІ</w:t>
            </w:r>
          </w:p>
        </w:tc>
      </w:tr>
      <w:tr w:rsidR="00423E06" w:rsidRPr="00334DD3" w14:paraId="7B4865E4" w14:textId="77777777" w:rsidTr="006107C6">
        <w:trPr>
          <w:trHeight w:val="628"/>
        </w:trPr>
        <w:tc>
          <w:tcPr>
            <w:tcW w:w="10206" w:type="dxa"/>
            <w:gridSpan w:val="3"/>
          </w:tcPr>
          <w:p w14:paraId="107F609E" w14:textId="77777777" w:rsidR="00423E06" w:rsidRPr="00334DD3" w:rsidRDefault="0087092C" w:rsidP="006107C6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334DD3">
              <w:rPr>
                <w:b/>
                <w:sz w:val="48"/>
                <w:szCs w:val="48"/>
                <w:lang w:val="ru-RU"/>
              </w:rPr>
              <w:t>ТЕОР</w:t>
            </w:r>
            <w:r w:rsidRPr="00334DD3">
              <w:rPr>
                <w:b/>
                <w:sz w:val="48"/>
                <w:szCs w:val="48"/>
              </w:rPr>
              <w:t xml:space="preserve">ІЯ АВТОМАТИЧНОГО </w:t>
            </w:r>
            <w:r w:rsidR="00423E06" w:rsidRPr="00334DD3">
              <w:rPr>
                <w:b/>
                <w:sz w:val="48"/>
                <w:szCs w:val="48"/>
              </w:rPr>
              <w:t xml:space="preserve">УПРАВЛІННЯ </w:t>
            </w:r>
            <w:r w:rsidRPr="00334DD3">
              <w:rPr>
                <w:b/>
                <w:sz w:val="48"/>
                <w:szCs w:val="48"/>
              </w:rPr>
              <w:t>ТЕХНОЛОГІЧНИМИ СИСТЕМАМИ</w:t>
            </w:r>
          </w:p>
          <w:p w14:paraId="01AA3F3B" w14:textId="77777777" w:rsidR="00423E06" w:rsidRPr="00334DD3" w:rsidRDefault="00423E06" w:rsidP="006107C6">
            <w:pPr>
              <w:jc w:val="center"/>
              <w:rPr>
                <w:b/>
                <w:sz w:val="36"/>
                <w:szCs w:val="36"/>
              </w:rPr>
            </w:pPr>
            <w:r w:rsidRPr="00334DD3">
              <w:rPr>
                <w:b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14:paraId="2379C328" w14:textId="77777777" w:rsidR="00423E06" w:rsidRPr="00334DD3" w:rsidRDefault="00423E06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2694"/>
        <w:gridCol w:w="7512"/>
      </w:tblGrid>
      <w:tr w:rsidR="00423E06" w:rsidRPr="00334DD3" w14:paraId="73B6E17D" w14:textId="77777777" w:rsidTr="006107C6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1140A722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78586F68" w14:textId="77777777" w:rsidR="00423E06" w:rsidRPr="00334DD3" w:rsidRDefault="00423E06" w:rsidP="0087092C">
            <w:pPr>
              <w:spacing w:before="20" w:after="20" w:line="240" w:lineRule="auto"/>
              <w:rPr>
                <w:b/>
                <w:bCs/>
                <w:i/>
                <w:sz w:val="22"/>
                <w:szCs w:val="22"/>
              </w:rPr>
            </w:pPr>
            <w:r w:rsidRPr="00334DD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7092C" w:rsidRPr="00334DD3">
              <w:rPr>
                <w:b/>
                <w:bCs/>
                <w:i/>
                <w:sz w:val="22"/>
                <w:szCs w:val="22"/>
                <w:lang w:val="ru-RU"/>
              </w:rPr>
              <w:t>Перший</w:t>
            </w:r>
            <w:r w:rsidRPr="00334DD3">
              <w:rPr>
                <w:b/>
                <w:bCs/>
                <w:i/>
                <w:sz w:val="22"/>
                <w:szCs w:val="22"/>
              </w:rPr>
              <w:t xml:space="preserve"> (</w:t>
            </w:r>
            <w:r w:rsidR="0087092C" w:rsidRPr="00334DD3">
              <w:rPr>
                <w:b/>
                <w:bCs/>
                <w:i/>
                <w:sz w:val="22"/>
                <w:szCs w:val="22"/>
                <w:lang w:val="ru-RU"/>
              </w:rPr>
              <w:t>бакалаврський</w:t>
            </w:r>
            <w:r w:rsidRPr="00334DD3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</w:tr>
      <w:tr w:rsidR="00423E06" w:rsidRPr="00334DD3" w14:paraId="7AF29E01" w14:textId="77777777" w:rsidTr="006107C6">
        <w:tc>
          <w:tcPr>
            <w:tcW w:w="2694" w:type="dxa"/>
            <w:shd w:val="clear" w:color="auto" w:fill="DBE5F1"/>
          </w:tcPr>
          <w:p w14:paraId="49F56A3A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66F9099C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13 Механічна інженерія</w:t>
            </w:r>
          </w:p>
        </w:tc>
      </w:tr>
      <w:tr w:rsidR="00423E06" w:rsidRPr="00334DD3" w14:paraId="2BD7738F" w14:textId="77777777" w:rsidTr="006107C6">
        <w:tc>
          <w:tcPr>
            <w:tcW w:w="2694" w:type="dxa"/>
          </w:tcPr>
          <w:p w14:paraId="48A481A0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6A0DBB4D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131 Прикладна механіка</w:t>
            </w:r>
          </w:p>
        </w:tc>
      </w:tr>
      <w:tr w:rsidR="00423E06" w:rsidRPr="00334DD3" w14:paraId="0CC94246" w14:textId="77777777" w:rsidTr="006107C6">
        <w:tc>
          <w:tcPr>
            <w:tcW w:w="2694" w:type="dxa"/>
            <w:shd w:val="clear" w:color="auto" w:fill="DBE5F1"/>
          </w:tcPr>
          <w:p w14:paraId="0378EEB9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516AE468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Технології машинобудування</w:t>
            </w:r>
          </w:p>
        </w:tc>
      </w:tr>
      <w:tr w:rsidR="00423E06" w:rsidRPr="00334DD3" w14:paraId="479F220E" w14:textId="77777777" w:rsidTr="006107C6">
        <w:tc>
          <w:tcPr>
            <w:tcW w:w="2694" w:type="dxa"/>
          </w:tcPr>
          <w:p w14:paraId="20003EC4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447495AF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Нормативна / Вибіркова</w:t>
            </w:r>
          </w:p>
        </w:tc>
      </w:tr>
      <w:tr w:rsidR="00423E06" w:rsidRPr="00334DD3" w14:paraId="20914FFF" w14:textId="77777777" w:rsidTr="006107C6">
        <w:tc>
          <w:tcPr>
            <w:tcW w:w="2694" w:type="dxa"/>
            <w:shd w:val="clear" w:color="auto" w:fill="DBE5F1"/>
          </w:tcPr>
          <w:p w14:paraId="3EEA57DD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3F399EE3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очна(денна)/очна(вечірня)/заочна/дистанційна/змішана</w:t>
            </w:r>
          </w:p>
        </w:tc>
      </w:tr>
      <w:tr w:rsidR="00423E06" w:rsidRPr="00334DD3" w14:paraId="6D2B60C1" w14:textId="77777777" w:rsidTr="006107C6">
        <w:tc>
          <w:tcPr>
            <w:tcW w:w="2694" w:type="dxa"/>
          </w:tcPr>
          <w:p w14:paraId="01B6A1D6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566B4B0F" w14:textId="77777777" w:rsidR="00423E06" w:rsidRPr="00334DD3" w:rsidRDefault="0087092C" w:rsidP="0087092C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  <w:lang w:val="ru-RU"/>
              </w:rPr>
              <w:t>3</w:t>
            </w:r>
            <w:r w:rsidR="00423E06" w:rsidRPr="00334DD3">
              <w:rPr>
                <w:i/>
                <w:sz w:val="22"/>
                <w:szCs w:val="22"/>
              </w:rPr>
              <w:t xml:space="preserve"> курс, </w:t>
            </w:r>
            <w:r w:rsidRPr="00334DD3">
              <w:rPr>
                <w:i/>
                <w:sz w:val="22"/>
                <w:szCs w:val="22"/>
                <w:lang w:val="ru-RU"/>
              </w:rPr>
              <w:t>весняний</w:t>
            </w:r>
            <w:r w:rsidR="00423E06" w:rsidRPr="00334DD3">
              <w:rPr>
                <w:i/>
                <w:sz w:val="22"/>
                <w:szCs w:val="22"/>
              </w:rPr>
              <w:t xml:space="preserve"> семестр</w:t>
            </w:r>
          </w:p>
        </w:tc>
      </w:tr>
      <w:tr w:rsidR="00423E06" w:rsidRPr="00334DD3" w14:paraId="4523E822" w14:textId="77777777" w:rsidTr="006107C6">
        <w:tc>
          <w:tcPr>
            <w:tcW w:w="2694" w:type="dxa"/>
            <w:shd w:val="clear" w:color="auto" w:fill="DBE5F1"/>
          </w:tcPr>
          <w:p w14:paraId="342BC8F2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0EC8B712" w14:textId="77777777" w:rsidR="00423E06" w:rsidRPr="00334DD3" w:rsidRDefault="00334DD3" w:rsidP="0087092C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  <w:lang w:val="ru-RU"/>
              </w:rPr>
              <w:t xml:space="preserve">4,5 </w:t>
            </w:r>
            <w:r w:rsidRPr="00334DD3">
              <w:rPr>
                <w:i/>
                <w:sz w:val="22"/>
                <w:szCs w:val="22"/>
              </w:rPr>
              <w:t>кредити</w:t>
            </w:r>
          </w:p>
        </w:tc>
      </w:tr>
      <w:tr w:rsidR="00423E06" w:rsidRPr="00334DD3" w14:paraId="174983F2" w14:textId="77777777" w:rsidTr="006107C6">
        <w:tc>
          <w:tcPr>
            <w:tcW w:w="2694" w:type="dxa"/>
          </w:tcPr>
          <w:p w14:paraId="0D8D3BD8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E3D78A0" w14:textId="77777777" w:rsidR="00423E06" w:rsidRPr="00334DD3" w:rsidRDefault="0087092C" w:rsidP="006107C6">
            <w:pPr>
              <w:spacing w:before="20" w:after="20" w:line="240" w:lineRule="auto"/>
              <w:rPr>
                <w:i/>
                <w:sz w:val="22"/>
                <w:szCs w:val="22"/>
                <w:lang w:val="ru-RU"/>
              </w:rPr>
            </w:pPr>
            <w:r w:rsidRPr="00334DD3">
              <w:rPr>
                <w:i/>
                <w:sz w:val="22"/>
                <w:szCs w:val="22"/>
                <w:lang w:val="ru-RU"/>
              </w:rPr>
              <w:t>Екзамен</w:t>
            </w:r>
          </w:p>
        </w:tc>
      </w:tr>
      <w:tr w:rsidR="00423E06" w:rsidRPr="00334DD3" w14:paraId="4534FA5A" w14:textId="77777777" w:rsidTr="006107C6">
        <w:tc>
          <w:tcPr>
            <w:tcW w:w="2694" w:type="dxa"/>
            <w:shd w:val="clear" w:color="auto" w:fill="DBE5F1"/>
          </w:tcPr>
          <w:p w14:paraId="7A578B17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14:paraId="0B7FE9B2" w14:textId="77777777" w:rsidR="00423E06" w:rsidRPr="00334DD3" w:rsidRDefault="00334DD3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rFonts w:ascii="Calibri" w:hAnsi="Calibri"/>
                <w:i/>
                <w:sz w:val="22"/>
                <w:szCs w:val="22"/>
                <w:lang w:val="en-US"/>
              </w:rPr>
              <w:t>http</w:t>
            </w:r>
            <w:r w:rsidRPr="00334DD3">
              <w:rPr>
                <w:rFonts w:ascii="Calibri" w:hAnsi="Calibri"/>
                <w:i/>
                <w:sz w:val="22"/>
                <w:szCs w:val="22"/>
              </w:rPr>
              <w:t>://</w:t>
            </w:r>
            <w:proofErr w:type="spellStart"/>
            <w:r w:rsidRPr="00334DD3">
              <w:rPr>
                <w:rFonts w:ascii="Calibri" w:hAnsi="Calibri"/>
                <w:i/>
                <w:sz w:val="22"/>
                <w:szCs w:val="22"/>
                <w:lang w:val="en-US"/>
              </w:rPr>
              <w:t>rozklad</w:t>
            </w:r>
            <w:proofErr w:type="spellEnd"/>
            <w:r w:rsidRPr="00334DD3">
              <w:rPr>
                <w:rFonts w:ascii="Calibri" w:hAnsi="Calibri"/>
                <w:i/>
                <w:sz w:val="22"/>
                <w:szCs w:val="22"/>
              </w:rPr>
              <w:t>.</w:t>
            </w:r>
            <w:proofErr w:type="spellStart"/>
            <w:r w:rsidRPr="00334DD3">
              <w:rPr>
                <w:rFonts w:ascii="Calibri" w:hAnsi="Calibri"/>
                <w:i/>
                <w:sz w:val="22"/>
                <w:szCs w:val="22"/>
                <w:lang w:val="en-US"/>
              </w:rPr>
              <w:t>kpi</w:t>
            </w:r>
            <w:proofErr w:type="spellEnd"/>
            <w:r w:rsidRPr="00334DD3">
              <w:rPr>
                <w:rFonts w:ascii="Calibri" w:hAnsi="Calibri"/>
                <w:i/>
                <w:sz w:val="22"/>
                <w:szCs w:val="22"/>
              </w:rPr>
              <w:t>.</w:t>
            </w:r>
            <w:proofErr w:type="spellStart"/>
            <w:r w:rsidRPr="00334DD3">
              <w:rPr>
                <w:rFonts w:ascii="Calibri" w:hAnsi="Calibri"/>
                <w:i/>
                <w:sz w:val="22"/>
                <w:szCs w:val="22"/>
                <w:lang w:val="en-US"/>
              </w:rPr>
              <w:t>ua</w:t>
            </w:r>
            <w:proofErr w:type="spellEnd"/>
            <w:r w:rsidRPr="00334DD3">
              <w:rPr>
                <w:rFonts w:ascii="Calibri" w:hAnsi="Calibri"/>
                <w:i/>
                <w:sz w:val="22"/>
                <w:szCs w:val="22"/>
              </w:rPr>
              <w:t>/</w:t>
            </w:r>
          </w:p>
        </w:tc>
      </w:tr>
      <w:tr w:rsidR="00423E06" w:rsidRPr="00334DD3" w14:paraId="2DF9581B" w14:textId="77777777" w:rsidTr="006107C6">
        <w:tc>
          <w:tcPr>
            <w:tcW w:w="2694" w:type="dxa"/>
          </w:tcPr>
          <w:p w14:paraId="1C751A60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538199E2" w14:textId="77777777" w:rsidR="00423E06" w:rsidRPr="00334DD3" w:rsidRDefault="00423E06" w:rsidP="006107C6">
            <w:pPr>
              <w:spacing w:before="20" w:after="20" w:line="240" w:lineRule="auto"/>
              <w:rPr>
                <w:i/>
                <w:sz w:val="22"/>
                <w:szCs w:val="22"/>
              </w:rPr>
            </w:pPr>
            <w:r w:rsidRPr="00334DD3">
              <w:rPr>
                <w:i/>
                <w:sz w:val="22"/>
                <w:szCs w:val="22"/>
              </w:rPr>
              <w:t>Українська</w:t>
            </w:r>
          </w:p>
        </w:tc>
      </w:tr>
      <w:tr w:rsidR="00423E06" w:rsidRPr="00334DD3" w14:paraId="21FC1D2E" w14:textId="77777777" w:rsidTr="006107C6">
        <w:tc>
          <w:tcPr>
            <w:tcW w:w="2694" w:type="dxa"/>
            <w:shd w:val="clear" w:color="auto" w:fill="DBE5F1"/>
          </w:tcPr>
          <w:p w14:paraId="51B5D7F4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 xml:space="preserve">Інформація про </w:t>
            </w:r>
            <w:r w:rsidRPr="00334DD3">
              <w:rPr>
                <w:b/>
                <w:bCs/>
                <w:sz w:val="22"/>
                <w:szCs w:val="22"/>
              </w:rPr>
              <w:br/>
            </w:r>
            <w:r w:rsidRPr="00334DD3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334DD3">
              <w:rPr>
                <w:b/>
                <w:bCs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14:paraId="482A84CE" w14:textId="77777777" w:rsidR="00423E06" w:rsidRPr="00334DD3" w:rsidRDefault="00423E06" w:rsidP="006107C6">
            <w:pPr>
              <w:spacing w:before="20" w:after="20" w:line="240" w:lineRule="auto"/>
              <w:rPr>
                <w:sz w:val="22"/>
                <w:szCs w:val="22"/>
              </w:rPr>
            </w:pPr>
            <w:r w:rsidRPr="00334DD3">
              <w:rPr>
                <w:sz w:val="22"/>
                <w:szCs w:val="22"/>
              </w:rPr>
              <w:t xml:space="preserve">Лектор: </w:t>
            </w:r>
            <w:r w:rsidRPr="00334DD3">
              <w:rPr>
                <w:i/>
                <w:sz w:val="22"/>
                <w:szCs w:val="22"/>
              </w:rPr>
              <w:t xml:space="preserve">доктор технічних наук, професор, Петраков Ю.В., </w:t>
            </w:r>
            <w:r w:rsidRPr="00334DD3">
              <w:rPr>
                <w:sz w:val="22"/>
                <w:szCs w:val="22"/>
              </w:rPr>
              <w:t>т.0683565479</w:t>
            </w:r>
          </w:p>
          <w:p w14:paraId="2235B286" w14:textId="77777777" w:rsidR="00423E06" w:rsidRPr="00334DD3" w:rsidRDefault="00423E06" w:rsidP="006107C6">
            <w:pPr>
              <w:spacing w:before="20" w:after="20" w:line="240" w:lineRule="auto"/>
              <w:rPr>
                <w:sz w:val="22"/>
                <w:szCs w:val="22"/>
              </w:rPr>
            </w:pPr>
            <w:r w:rsidRPr="00334DD3">
              <w:rPr>
                <w:sz w:val="22"/>
                <w:szCs w:val="22"/>
              </w:rPr>
              <w:t xml:space="preserve">Практичні / Семінарські: </w:t>
            </w:r>
          </w:p>
          <w:p w14:paraId="010E7070" w14:textId="77777777" w:rsidR="00423E06" w:rsidRPr="00334DD3" w:rsidRDefault="00423E06" w:rsidP="006107C6">
            <w:pPr>
              <w:spacing w:before="20" w:after="20" w:line="240" w:lineRule="auto"/>
              <w:rPr>
                <w:sz w:val="22"/>
                <w:szCs w:val="22"/>
              </w:rPr>
            </w:pPr>
            <w:r w:rsidRPr="00334DD3">
              <w:rPr>
                <w:sz w:val="22"/>
                <w:szCs w:val="22"/>
              </w:rPr>
              <w:t xml:space="preserve">Лабораторні: </w:t>
            </w:r>
            <w:r w:rsidRPr="00334DD3">
              <w:rPr>
                <w:i/>
                <w:sz w:val="22"/>
                <w:szCs w:val="22"/>
              </w:rPr>
              <w:t>кандидат технічних наук, доцент, Гладський М.М.,</w:t>
            </w:r>
            <w:r w:rsidRPr="00334DD3">
              <w:rPr>
                <w:sz w:val="22"/>
                <w:szCs w:val="22"/>
              </w:rPr>
              <w:t xml:space="preserve"> т.0674647792</w:t>
            </w:r>
          </w:p>
        </w:tc>
      </w:tr>
      <w:tr w:rsidR="00423E06" w:rsidRPr="00334DD3" w14:paraId="4F537C0D" w14:textId="77777777" w:rsidTr="006107C6">
        <w:tc>
          <w:tcPr>
            <w:tcW w:w="2694" w:type="dxa"/>
          </w:tcPr>
          <w:p w14:paraId="5FF832CB" w14:textId="77777777" w:rsidR="00423E06" w:rsidRPr="00334DD3" w:rsidRDefault="00423E06" w:rsidP="006107C6">
            <w:pPr>
              <w:spacing w:before="20" w:after="20" w:line="240" w:lineRule="auto"/>
              <w:rPr>
                <w:b/>
                <w:bCs/>
                <w:sz w:val="22"/>
                <w:szCs w:val="22"/>
              </w:rPr>
            </w:pPr>
            <w:r w:rsidRPr="00334DD3">
              <w:rPr>
                <w:b/>
                <w:bCs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4FC18D38" w14:textId="77777777" w:rsidR="00423E06" w:rsidRPr="00334DD3" w:rsidRDefault="00423E06" w:rsidP="006107C6">
            <w:pPr>
              <w:spacing w:before="20" w:after="20" w:line="240" w:lineRule="auto"/>
              <w:rPr>
                <w:sz w:val="22"/>
                <w:szCs w:val="22"/>
              </w:rPr>
            </w:pPr>
            <w:r w:rsidRPr="00334DD3">
              <w:rPr>
                <w:sz w:val="22"/>
                <w:szCs w:val="22"/>
                <w:lang w:val="en-US"/>
              </w:rPr>
              <w:t>G-Suit, Telegram, EK</w:t>
            </w:r>
            <w:r w:rsidRPr="00334DD3">
              <w:rPr>
                <w:sz w:val="22"/>
                <w:szCs w:val="22"/>
              </w:rPr>
              <w:t>, Google classroom, тощо</w:t>
            </w:r>
          </w:p>
        </w:tc>
      </w:tr>
    </w:tbl>
    <w:p w14:paraId="50CAEF57" w14:textId="77777777" w:rsidR="00423E06" w:rsidRPr="00334DD3" w:rsidRDefault="00423E06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Програма навчальної дисципліни</w:t>
      </w:r>
    </w:p>
    <w:p w14:paraId="144CB6AC" w14:textId="77777777" w:rsidR="00423E06" w:rsidRPr="00334DD3" w:rsidRDefault="00423E06" w:rsidP="006F5C29">
      <w:pPr>
        <w:pStyle w:val="Heading1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Опис навчальної дисципліни, її мета, предмет вивчання та результати навчання</w:t>
      </w:r>
    </w:p>
    <w:p w14:paraId="5E08A4B2" w14:textId="77777777" w:rsidR="0087092C" w:rsidRPr="00334DD3" w:rsidRDefault="0087092C" w:rsidP="0087092C">
      <w:pPr>
        <w:ind w:firstLine="720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Теорія автоматичного управління є прикладною дисципліною, що вивчає основи побудови і розрахунку систем управління технічними об`єктами, зокрема в металообробці. В процесі вивчення цієї дисципліни студент оволодіває універсальним математичним апаратом та системним підходом через подання систем і об`єктів у вигляді функціональних та структурних схем за допомогою передаточних функцій. Це дозволяє вирішити досить складні завдання по отриманню перехідних і частотних характеристик за якими можна провести об`</w:t>
      </w:r>
      <w:r w:rsidRPr="00334DD3">
        <w:rPr>
          <w:i/>
          <w:sz w:val="24"/>
          <w:szCs w:val="24"/>
        </w:rPr>
        <w:pgNum/>
        <w:t>кта</w:t>
      </w:r>
      <w:r w:rsidRPr="00334DD3">
        <w:rPr>
          <w:i/>
          <w:sz w:val="24"/>
          <w:szCs w:val="24"/>
        </w:rPr>
        <w:pgNum/>
        <w:t>ну оцінку статичних та динамічних властивостей того чи іншого об’єкта. Розглядаються такі найважливіші поняття як сталість, швидкодія та точність роботи, вивчаються основні методи підвищення якості систем та об`єктів в машинобудуванні.</w:t>
      </w:r>
    </w:p>
    <w:p w14:paraId="0CA3340F" w14:textId="77777777" w:rsidR="0087092C" w:rsidRPr="00334DD3" w:rsidRDefault="0087092C" w:rsidP="0087092C">
      <w:pPr>
        <w:ind w:firstLine="720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Дисципліна викладається у такому варіанті, що повністю адаптується до майбутньої спеціальності студента у галузі інженерної спеціальності, а саме, технології машинобудування. Виходячи з цієї концепції розглядаються не тільки основи аналізу та синтезу систем автоматичного управління, а й застосування цього універсального математичного апарату до моделювання об`єктів, що управляються.</w:t>
      </w:r>
    </w:p>
    <w:p w14:paraId="6C10CC6F" w14:textId="77777777" w:rsidR="00334DD3" w:rsidRPr="00334DD3" w:rsidRDefault="00334DD3" w:rsidP="00334DD3">
      <w:pPr>
        <w:spacing w:line="240" w:lineRule="auto"/>
        <w:ind w:firstLine="709"/>
        <w:jc w:val="both"/>
        <w:rPr>
          <w:b/>
          <w:bCs/>
          <w:i/>
          <w:sz w:val="24"/>
          <w:szCs w:val="24"/>
        </w:rPr>
      </w:pPr>
      <w:r w:rsidRPr="00334DD3">
        <w:rPr>
          <w:b/>
          <w:bCs/>
          <w:i/>
          <w:sz w:val="24"/>
          <w:szCs w:val="24"/>
        </w:rPr>
        <w:t xml:space="preserve">Основні завдання навчальної дисципліни. </w:t>
      </w:r>
    </w:p>
    <w:p w14:paraId="5B7FA5E0" w14:textId="77777777" w:rsidR="00334DD3" w:rsidRPr="00334DD3" w:rsidRDefault="00334DD3" w:rsidP="00334D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Згідно з вимогами освітньо-професійної програми студенти після засвоєння навчальної дисципліни мають отримати наступні програмні компетенції:</w:t>
      </w:r>
    </w:p>
    <w:p w14:paraId="4B0B5D6A" w14:textId="77777777" w:rsidR="00334DD3" w:rsidRPr="00334DD3" w:rsidRDefault="00E061E0" w:rsidP="00334DD3">
      <w:pPr>
        <w:spacing w:line="240" w:lineRule="auto"/>
        <w:ind w:firstLine="709"/>
        <w:jc w:val="both"/>
        <w:rPr>
          <w:b/>
          <w:bCs/>
          <w:i/>
          <w:sz w:val="24"/>
          <w:szCs w:val="24"/>
        </w:rPr>
      </w:pPr>
      <w:r w:rsidRPr="00E061E0">
        <w:rPr>
          <w:rFonts w:ascii="Calibri" w:hAnsi="Calibri"/>
          <w:b/>
          <w:bCs/>
          <w:i/>
          <w:sz w:val="24"/>
          <w:szCs w:val="24"/>
        </w:rPr>
        <w:lastRenderedPageBreak/>
        <w:t xml:space="preserve">Фахові </w:t>
      </w:r>
      <w:r w:rsidR="00334DD3" w:rsidRPr="00334DD3">
        <w:rPr>
          <w:b/>
          <w:bCs/>
          <w:i/>
          <w:sz w:val="24"/>
          <w:szCs w:val="24"/>
        </w:rPr>
        <w:t>компетенції</w:t>
      </w:r>
    </w:p>
    <w:p w14:paraId="0E0B7996" w14:textId="77777777" w:rsidR="00334DD3" w:rsidRPr="00334DD3" w:rsidRDefault="00334DD3" w:rsidP="00334D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ФК15. Здатність застосовувати сучасні математичні методи для управління технологічними процесами, знаходити аналоги та коректувати існуючи схеми обробки</w:t>
      </w:r>
    </w:p>
    <w:p w14:paraId="69442D4E" w14:textId="77777777" w:rsidR="00334DD3" w:rsidRPr="00334DD3" w:rsidRDefault="00334DD3" w:rsidP="00334D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ФК23</w:t>
      </w:r>
      <w:r w:rsidRPr="00334DD3">
        <w:rPr>
          <w:i/>
          <w:sz w:val="24"/>
          <w:szCs w:val="24"/>
        </w:rPr>
        <w:tab/>
        <w:t>Здатність до застосування робототехніки в технологічних системах автоматизованого машинобудування.</w:t>
      </w:r>
    </w:p>
    <w:p w14:paraId="778B03EA" w14:textId="77777777" w:rsidR="00334DD3" w:rsidRPr="00334DD3" w:rsidRDefault="00334DD3" w:rsidP="00334DD3">
      <w:pPr>
        <w:spacing w:line="240" w:lineRule="auto"/>
        <w:ind w:firstLine="709"/>
        <w:jc w:val="both"/>
        <w:rPr>
          <w:b/>
          <w:bCs/>
          <w:i/>
          <w:sz w:val="24"/>
          <w:szCs w:val="24"/>
        </w:rPr>
      </w:pPr>
      <w:r w:rsidRPr="00334DD3">
        <w:rPr>
          <w:b/>
          <w:bCs/>
          <w:i/>
          <w:sz w:val="24"/>
          <w:szCs w:val="24"/>
        </w:rPr>
        <w:t>Та  продемонструвати такі програмні результати навчання:</w:t>
      </w:r>
    </w:p>
    <w:p w14:paraId="2B222E81" w14:textId="77777777" w:rsidR="00334DD3" w:rsidRPr="00334DD3" w:rsidRDefault="00334DD3" w:rsidP="00334D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РН22</w:t>
      </w:r>
      <w:r w:rsidRPr="00334DD3">
        <w:rPr>
          <w:i/>
          <w:sz w:val="24"/>
          <w:szCs w:val="24"/>
        </w:rPr>
        <w:tab/>
        <w:t>Проводити експерименти за заданими методиками з обробкою й аналізом результатів</w:t>
      </w:r>
    </w:p>
    <w:p w14:paraId="595EE680" w14:textId="77777777" w:rsidR="00423E06" w:rsidRPr="00334DD3" w:rsidRDefault="00423E06" w:rsidP="004D1575">
      <w:pPr>
        <w:spacing w:after="120" w:line="240" w:lineRule="auto"/>
        <w:jc w:val="both"/>
        <w:rPr>
          <w:i/>
          <w:sz w:val="24"/>
          <w:szCs w:val="24"/>
        </w:rPr>
      </w:pPr>
    </w:p>
    <w:p w14:paraId="28BD9BF6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D14EF95" w14:textId="77777777" w:rsidR="00423E06" w:rsidRPr="00334DD3" w:rsidRDefault="0087092C" w:rsidP="0087092C">
      <w:pPr>
        <w:ind w:firstLine="720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Курс складається з лекційних занять, лабораторно-комп’ютерних практикумів та розрахунково-графічної роботи. Дисципліна опирається на курси “Математика”, “Інформатика”, “Теорія різання”, “Електротехніка, електроніка” та готує студентів до найкращого засвоєння матеріалів курсів «Управління процесами різання», «Основи автоматизації машинобудування», «Технологічні процеси для верстатів з ЧПУ», «САПР технологічних процесів».</w:t>
      </w:r>
    </w:p>
    <w:p w14:paraId="7737D7FB" w14:textId="77777777" w:rsidR="00423E06" w:rsidRPr="00334DD3" w:rsidRDefault="00423E06" w:rsidP="00AA6B23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3465A282" w14:textId="77777777" w:rsidR="00423E06" w:rsidRPr="00334DD3" w:rsidRDefault="00423E06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1</w:t>
      </w:r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Основні поняття та визначення. Принципи управління.</w:t>
      </w:r>
    </w:p>
    <w:p w14:paraId="3A18257A" w14:textId="77777777" w:rsidR="00423E06" w:rsidRPr="00334DD3" w:rsidRDefault="00423E06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2</w:t>
      </w:r>
      <w:bookmarkStart w:id="0" w:name="_GoBack"/>
      <w:bookmarkEnd w:id="0"/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Математичні моделі систем та об’єктів автоматичного управління</w:t>
      </w:r>
      <w:r w:rsidRPr="00334DD3">
        <w:rPr>
          <w:i/>
          <w:sz w:val="24"/>
          <w:szCs w:val="24"/>
        </w:rPr>
        <w:t xml:space="preserve">. </w:t>
      </w:r>
    </w:p>
    <w:p w14:paraId="4B628167" w14:textId="77777777" w:rsidR="00423E06" w:rsidRPr="00334DD3" w:rsidRDefault="00423E06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3</w:t>
      </w:r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Представлення математичних моделей за допомогою змінних стану</w:t>
      </w:r>
      <w:r w:rsidR="00D2015D" w:rsidRPr="00334DD3">
        <w:rPr>
          <w:i/>
          <w:sz w:val="24"/>
          <w:szCs w:val="24"/>
        </w:rPr>
        <w:t xml:space="preserve">. </w:t>
      </w:r>
    </w:p>
    <w:p w14:paraId="1D0B1C38" w14:textId="77777777" w:rsidR="0089140B" w:rsidRPr="00334DD3" w:rsidRDefault="0089140B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4</w:t>
      </w:r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Характеристики систем і об’єктів автоматичного управління</w:t>
      </w:r>
      <w:r w:rsidR="008F6937" w:rsidRPr="00334DD3">
        <w:rPr>
          <w:i/>
          <w:sz w:val="24"/>
          <w:szCs w:val="24"/>
        </w:rPr>
        <w:t xml:space="preserve">. </w:t>
      </w:r>
    </w:p>
    <w:p w14:paraId="4E4654FA" w14:textId="77777777" w:rsidR="008F6937" w:rsidRPr="00334DD3" w:rsidRDefault="008F6937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5</w:t>
      </w:r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Типові динамічні елементи та їх ідентифікація</w:t>
      </w:r>
      <w:r w:rsidRPr="00334DD3">
        <w:rPr>
          <w:i/>
          <w:sz w:val="24"/>
          <w:szCs w:val="24"/>
        </w:rPr>
        <w:t>.</w:t>
      </w:r>
      <w:r w:rsidR="0069169A" w:rsidRPr="00334DD3">
        <w:rPr>
          <w:i/>
          <w:sz w:val="24"/>
          <w:szCs w:val="24"/>
        </w:rPr>
        <w:t xml:space="preserve"> </w:t>
      </w:r>
    </w:p>
    <w:p w14:paraId="7B36E358" w14:textId="77777777" w:rsidR="00983592" w:rsidRPr="00334DD3" w:rsidRDefault="00781F07" w:rsidP="00AA6B23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>Тема 6</w:t>
      </w:r>
      <w:r w:rsidR="00EC36EB" w:rsidRPr="00334DD3">
        <w:rPr>
          <w:b/>
          <w:i/>
          <w:sz w:val="24"/>
          <w:szCs w:val="24"/>
        </w:rPr>
        <w:t xml:space="preserve"> </w:t>
      </w:r>
      <w:r w:rsidR="00983592" w:rsidRPr="00334DD3">
        <w:rPr>
          <w:i/>
          <w:sz w:val="24"/>
          <w:szCs w:val="24"/>
        </w:rPr>
        <w:t>Оцінка якості систем і об’єктів автоматичного управління</w:t>
      </w:r>
      <w:r w:rsidRPr="00334DD3">
        <w:rPr>
          <w:i/>
          <w:sz w:val="24"/>
          <w:szCs w:val="24"/>
        </w:rPr>
        <w:t>.</w:t>
      </w:r>
    </w:p>
    <w:p w14:paraId="03BC8FB9" w14:textId="77777777" w:rsidR="00983592" w:rsidRPr="00334DD3" w:rsidRDefault="00983592" w:rsidP="00983592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7 </w:t>
      </w:r>
      <w:r w:rsidRPr="00334DD3">
        <w:rPr>
          <w:i/>
          <w:sz w:val="24"/>
          <w:szCs w:val="24"/>
        </w:rPr>
        <w:t>Основи синтезу систем.</w:t>
      </w:r>
    </w:p>
    <w:p w14:paraId="73E25D48" w14:textId="77777777" w:rsidR="00781F07" w:rsidRPr="00334DD3" w:rsidRDefault="00781F07" w:rsidP="00AA6B23">
      <w:pPr>
        <w:spacing w:after="120" w:line="240" w:lineRule="auto"/>
        <w:jc w:val="both"/>
        <w:rPr>
          <w:i/>
          <w:sz w:val="24"/>
          <w:szCs w:val="24"/>
          <w:lang w:val="en-US"/>
        </w:rPr>
      </w:pPr>
    </w:p>
    <w:p w14:paraId="4E219262" w14:textId="77777777" w:rsidR="00423E06" w:rsidRPr="00334DD3" w:rsidRDefault="00423E06" w:rsidP="008B16FE">
      <w:pPr>
        <w:pStyle w:val="Heading1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Навчальні матеріали та ресурси</w:t>
      </w:r>
    </w:p>
    <w:p w14:paraId="78F9A3EC" w14:textId="77777777" w:rsidR="00B25A0B" w:rsidRPr="00334DD3" w:rsidRDefault="00B25A0B" w:rsidP="008B16FE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Література:</w:t>
      </w:r>
    </w:p>
    <w:p w14:paraId="1C128B46" w14:textId="77777777" w:rsidR="00080B51" w:rsidRPr="00334DD3" w:rsidRDefault="00080B51" w:rsidP="003F725A">
      <w:pPr>
        <w:numPr>
          <w:ilvl w:val="0"/>
          <w:numId w:val="15"/>
        </w:numPr>
        <w:spacing w:line="240" w:lineRule="auto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</w:rPr>
        <w:t>Петраков Ю.В. Автоматичне управління процесами обробки матеріалів різанням: Навчальний посібник + CD Міністерство освіти і науки України, Київ 2004.-384с.+CD.</w:t>
      </w:r>
    </w:p>
    <w:p w14:paraId="0E75BDB2" w14:textId="77777777" w:rsidR="003F725A" w:rsidRPr="00334DD3" w:rsidRDefault="003F725A" w:rsidP="003F725A">
      <w:pPr>
        <w:numPr>
          <w:ilvl w:val="0"/>
          <w:numId w:val="15"/>
        </w:numPr>
        <w:spacing w:line="240" w:lineRule="auto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  <w:lang w:val="en-US"/>
        </w:rPr>
        <w:t xml:space="preserve">Petrakov Y., </w:t>
      </w:r>
      <w:proofErr w:type="spellStart"/>
      <w:r w:rsidRPr="00334DD3">
        <w:rPr>
          <w:i/>
          <w:sz w:val="24"/>
          <w:szCs w:val="24"/>
          <w:lang w:val="en-US"/>
        </w:rPr>
        <w:t>Gladskiy</w:t>
      </w:r>
      <w:proofErr w:type="spellEnd"/>
      <w:r w:rsidRPr="00334DD3">
        <w:rPr>
          <w:i/>
          <w:sz w:val="24"/>
          <w:szCs w:val="24"/>
          <w:lang w:val="en-US"/>
        </w:rPr>
        <w:t xml:space="preserve"> M. </w:t>
      </w:r>
      <w:hyperlink r:id="rId9" w:tooltip=" Показать книгу Theory of Automatic Control for Mechanical Engineering" w:history="1">
        <w:r w:rsidRPr="00334DD3">
          <w:rPr>
            <w:rStyle w:val="Hyperlink"/>
            <w:bCs/>
            <w:i/>
            <w:color w:val="auto"/>
            <w:sz w:val="24"/>
            <w:szCs w:val="24"/>
            <w:u w:val="none"/>
          </w:rPr>
          <w:t>Theory of Automatic Control for Mechanical Engineering</w:t>
        </w:r>
      </w:hyperlink>
      <w:r w:rsidRPr="00334DD3">
        <w:rPr>
          <w:i/>
          <w:sz w:val="24"/>
          <w:szCs w:val="24"/>
          <w:lang w:val="en-US"/>
        </w:rPr>
        <w:t xml:space="preserve"> //</w:t>
      </w:r>
      <w:r w:rsidRPr="00334DD3">
        <w:rPr>
          <w:i/>
          <w:sz w:val="24"/>
          <w:szCs w:val="24"/>
          <w:shd w:val="clear" w:color="auto" w:fill="FFFFFF"/>
        </w:rPr>
        <w:t xml:space="preserve"> LAP Lambert Academic Publishing</w:t>
      </w:r>
      <w:r w:rsidRPr="00334DD3">
        <w:rPr>
          <w:i/>
          <w:sz w:val="24"/>
          <w:szCs w:val="24"/>
          <w:shd w:val="clear" w:color="auto" w:fill="FFFFFF"/>
          <w:lang w:val="en-US"/>
        </w:rPr>
        <w:t>, 2021,</w:t>
      </w:r>
      <w:r w:rsidRPr="00334DD3">
        <w:rPr>
          <w:i/>
          <w:sz w:val="24"/>
          <w:szCs w:val="24"/>
          <w:shd w:val="clear" w:color="auto" w:fill="FFFFFF"/>
        </w:rPr>
        <w:t> </w:t>
      </w:r>
      <w:r w:rsidRPr="00334DD3">
        <w:rPr>
          <w:i/>
          <w:sz w:val="24"/>
          <w:szCs w:val="24"/>
          <w:shd w:val="clear" w:color="auto" w:fill="FFFFFF"/>
          <w:lang w:val="en-US"/>
        </w:rPr>
        <w:t>192 p.</w:t>
      </w:r>
      <w:r w:rsidRPr="00334DD3">
        <w:rPr>
          <w:i/>
          <w:sz w:val="24"/>
          <w:szCs w:val="24"/>
          <w:lang w:val="en-US"/>
        </w:rPr>
        <w:t xml:space="preserve"> </w:t>
      </w:r>
    </w:p>
    <w:p w14:paraId="55FB1128" w14:textId="77777777" w:rsidR="003F725A" w:rsidRPr="00334DD3" w:rsidRDefault="003F725A" w:rsidP="003F725A">
      <w:pPr>
        <w:numPr>
          <w:ilvl w:val="0"/>
          <w:numId w:val="15"/>
        </w:numPr>
        <w:spacing w:line="240" w:lineRule="auto"/>
        <w:jc w:val="both"/>
        <w:rPr>
          <w:rStyle w:val="Hyperlink"/>
          <w:i/>
          <w:color w:val="auto"/>
          <w:sz w:val="24"/>
          <w:szCs w:val="24"/>
          <w:u w:val="none"/>
        </w:rPr>
      </w:pPr>
      <w:r w:rsidRPr="00334DD3">
        <w:rPr>
          <w:i/>
          <w:sz w:val="24"/>
          <w:szCs w:val="24"/>
          <w:lang w:val="en-US"/>
        </w:rPr>
        <w:t xml:space="preserve">Suk-Hwan Suh, </w:t>
      </w:r>
      <w:proofErr w:type="spellStart"/>
      <w:r w:rsidRPr="00334DD3">
        <w:rPr>
          <w:i/>
          <w:sz w:val="24"/>
          <w:szCs w:val="24"/>
          <w:lang w:val="en-US"/>
        </w:rPr>
        <w:t>Seong-Kyoon</w:t>
      </w:r>
      <w:proofErr w:type="spellEnd"/>
      <w:r w:rsidRPr="00334DD3">
        <w:rPr>
          <w:i/>
          <w:sz w:val="24"/>
          <w:szCs w:val="24"/>
          <w:lang w:val="en-US"/>
        </w:rPr>
        <w:t xml:space="preserve"> Kang, Dae-Hyuk Chung, Ian Stroud Theory and Design of CNC Systems // 2008 Springer-Verlag London Limited, 466p. / </w:t>
      </w:r>
      <w:hyperlink r:id="rId10" w:history="1">
        <w:r w:rsidRPr="00334DD3">
          <w:rPr>
            <w:rStyle w:val="Hyperlink"/>
            <w:i/>
            <w:color w:val="auto"/>
            <w:sz w:val="24"/>
            <w:szCs w:val="24"/>
            <w:lang w:val="en-US"/>
          </w:rPr>
          <w:t>https://www.academia.edu/4977293/Theory_and_Design_of_CNC_Systems</w:t>
        </w:r>
      </w:hyperlink>
    </w:p>
    <w:p w14:paraId="1BCE0DEA" w14:textId="77777777" w:rsidR="003F725A" w:rsidRPr="00334DD3" w:rsidRDefault="000D2342" w:rsidP="003F725A">
      <w:pPr>
        <w:numPr>
          <w:ilvl w:val="0"/>
          <w:numId w:val="15"/>
        </w:numPr>
        <w:spacing w:line="240" w:lineRule="auto"/>
        <w:jc w:val="both"/>
        <w:rPr>
          <w:i/>
          <w:sz w:val="24"/>
          <w:szCs w:val="24"/>
        </w:rPr>
      </w:pPr>
      <w:r w:rsidRPr="00334DD3">
        <w:rPr>
          <w:i/>
          <w:sz w:val="24"/>
          <w:szCs w:val="24"/>
          <w:lang w:val="en-US"/>
        </w:rPr>
        <w:t xml:space="preserve">Tony L. Schmitz, K. Scott Smith Machining Dynamics. Frequency Response to Improved Productivity // Springer International Publishing AG, part of Springer Nature 2019, 389 p. / </w:t>
      </w:r>
      <w:hyperlink r:id="rId11" w:history="1">
        <w:r w:rsidRPr="00334DD3">
          <w:rPr>
            <w:rStyle w:val="Hyperlink"/>
            <w:i/>
            <w:color w:val="auto"/>
            <w:sz w:val="24"/>
            <w:szCs w:val="24"/>
            <w:lang w:val="en-US"/>
          </w:rPr>
          <w:t>https://www.springer.com/gp/book/9781461499381</w:t>
        </w:r>
      </w:hyperlink>
    </w:p>
    <w:p w14:paraId="4AF89071" w14:textId="77777777" w:rsidR="000D2342" w:rsidRPr="00334DD3" w:rsidRDefault="000D2342" w:rsidP="003F725A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both"/>
        <w:rPr>
          <w:rStyle w:val="Hyperlink"/>
          <w:i/>
          <w:color w:val="auto"/>
          <w:sz w:val="24"/>
          <w:szCs w:val="24"/>
          <w:u w:val="none"/>
        </w:rPr>
      </w:pPr>
      <w:r w:rsidRPr="00334DD3">
        <w:rPr>
          <w:i/>
          <w:sz w:val="24"/>
          <w:szCs w:val="24"/>
          <w:lang w:val="en-US"/>
        </w:rPr>
        <w:t xml:space="preserve">Control system advanced methods / edited by William S. Levine. 2nd ed. // 2011 by Taylor and Francis Group, LLC, 1700 p. / </w:t>
      </w:r>
      <w:hyperlink r:id="rId12" w:history="1">
        <w:r w:rsidRPr="00334DD3">
          <w:rPr>
            <w:rStyle w:val="Hyperlink"/>
            <w:i/>
            <w:color w:val="auto"/>
            <w:sz w:val="24"/>
            <w:szCs w:val="24"/>
            <w:lang w:val="en-US"/>
          </w:rPr>
          <w:t>https://www.pdfdrive.com/the-control-systems-handbook-control-system-advanced-methods-second-edition-electrical-engineering-handbook-d175616386.html</w:t>
        </w:r>
      </w:hyperlink>
    </w:p>
    <w:p w14:paraId="3CCA0F00" w14:textId="77777777" w:rsidR="000D2342" w:rsidRPr="00334DD3" w:rsidRDefault="000D2342" w:rsidP="003F725A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both"/>
        <w:rPr>
          <w:rStyle w:val="Hyperlink"/>
          <w:i/>
          <w:color w:val="auto"/>
          <w:sz w:val="24"/>
          <w:szCs w:val="24"/>
          <w:u w:val="none"/>
        </w:rPr>
      </w:pPr>
      <w:r w:rsidRPr="00334DD3">
        <w:rPr>
          <w:i/>
          <w:sz w:val="24"/>
          <w:szCs w:val="24"/>
          <w:lang w:val="en-US"/>
        </w:rPr>
        <w:t xml:space="preserve">C. Steve Suh and Meng-Kun Liu Control of cutting vibration and machining instability : a time-frequency approach for precision, micro and nano machining // A catalogue record for this book is available from the British Library, 2013, 255p. / </w:t>
      </w:r>
      <w:hyperlink r:id="rId13" w:history="1">
        <w:r w:rsidRPr="00334DD3">
          <w:rPr>
            <w:rStyle w:val="Hyperlink"/>
            <w:i/>
            <w:color w:val="auto"/>
            <w:sz w:val="24"/>
            <w:szCs w:val="24"/>
            <w:lang w:val="en-US"/>
          </w:rPr>
          <w:t>https://www.amazon.com/Control-Cutting-Vibration-Machining-Instability/dp /1118371828</w:t>
        </w:r>
      </w:hyperlink>
    </w:p>
    <w:p w14:paraId="2EAE4593" w14:textId="77777777" w:rsidR="000D2342" w:rsidRPr="00334DD3" w:rsidRDefault="000D2342" w:rsidP="003F725A">
      <w:pPr>
        <w:numPr>
          <w:ilvl w:val="0"/>
          <w:numId w:val="15"/>
        </w:numPr>
        <w:tabs>
          <w:tab w:val="num" w:pos="0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334DD3">
        <w:rPr>
          <w:i/>
          <w:lang w:val="en-US"/>
        </w:rPr>
        <w:t xml:space="preserve">. </w:t>
      </w:r>
      <w:r w:rsidRPr="00334DD3">
        <w:rPr>
          <w:i/>
          <w:sz w:val="24"/>
          <w:szCs w:val="24"/>
          <w:lang w:val="en-US"/>
        </w:rPr>
        <w:t xml:space="preserve">Control system advanced methods / edited by William S. Levine. 2nd ed. // 2011 by Taylor and Francis Group, LLC, 1700 p. / </w:t>
      </w:r>
      <w:hyperlink r:id="rId14" w:history="1">
        <w:r w:rsidRPr="00334DD3">
          <w:rPr>
            <w:rStyle w:val="Hyperlink"/>
            <w:i/>
            <w:color w:val="auto"/>
            <w:sz w:val="24"/>
            <w:szCs w:val="24"/>
            <w:lang w:val="en-US"/>
          </w:rPr>
          <w:t>https://www.pdfdrive.com/the-control-systems-handbook-control-system-advanced-methods-second-edition-electrical-engineering-handbook-d175616386.html</w:t>
        </w:r>
      </w:hyperlink>
    </w:p>
    <w:p w14:paraId="6EAFD252" w14:textId="77777777" w:rsidR="00423E06" w:rsidRPr="00334DD3" w:rsidRDefault="00423E06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lastRenderedPageBreak/>
        <w:t>Навчальний контент</w:t>
      </w:r>
    </w:p>
    <w:p w14:paraId="6A247D49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Методика опанування навчальної дисципліни (освітнього компонента)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4951"/>
        <w:gridCol w:w="1416"/>
        <w:gridCol w:w="52"/>
        <w:gridCol w:w="1485"/>
      </w:tblGrid>
      <w:tr w:rsidR="00DD64ED" w:rsidRPr="00334DD3" w14:paraId="61824E80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5022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34DD3">
              <w:rPr>
                <w:rFonts w:ascii="Calibri" w:hAnsi="Calibri" w:cs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F070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34DD3">
              <w:rPr>
                <w:rFonts w:ascii="Calibri" w:hAnsi="Calibri" w:cs="Calibri"/>
                <w:b/>
                <w:bCs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A21F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34DD3">
              <w:rPr>
                <w:rFonts w:ascii="Calibri" w:hAnsi="Calibri" w:cs="Calibri"/>
                <w:b/>
                <w:bCs/>
                <w:sz w:val="24"/>
                <w:szCs w:val="24"/>
              </w:rPr>
              <w:t>Лекції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6A42" w14:textId="77777777" w:rsidR="00EC36EB" w:rsidRPr="00334DD3" w:rsidRDefault="00334DD3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Ла</w:t>
            </w:r>
            <w:r w:rsidR="00DD64ED">
              <w:rPr>
                <w:rFonts w:ascii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ораторні</w:t>
            </w:r>
          </w:p>
        </w:tc>
      </w:tr>
      <w:tr w:rsidR="00DD64ED" w:rsidRPr="00334DD3" w14:paraId="5FE60DA2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6D53" w14:textId="77777777" w:rsidR="00EC36EB" w:rsidRPr="00334DD3" w:rsidRDefault="00EC36EB" w:rsidP="005329B3">
            <w:pPr>
              <w:spacing w:after="12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>Тема 1</w:t>
            </w:r>
          </w:p>
          <w:p w14:paraId="2E10E76A" w14:textId="77777777" w:rsidR="00EC36EB" w:rsidRPr="00334DD3" w:rsidRDefault="00EC36EB" w:rsidP="000D2342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 xml:space="preserve">Вступ. Основні поняття та визначення. </w:t>
            </w:r>
            <w:r w:rsidR="000D2342" w:rsidRPr="00334DD3">
              <w:rPr>
                <w:i/>
                <w:sz w:val="24"/>
                <w:szCs w:val="24"/>
              </w:rPr>
              <w:t>Принципи управління. Кла</w:t>
            </w:r>
            <w:r w:rsidRPr="00334DD3">
              <w:rPr>
                <w:i/>
                <w:sz w:val="24"/>
                <w:szCs w:val="24"/>
              </w:rPr>
              <w:t>сифікація САУ.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450" w14:textId="77777777" w:rsidR="000D2342" w:rsidRPr="00334DD3" w:rsidRDefault="000D2342" w:rsidP="000D2342">
            <w:pPr>
              <w:rPr>
                <w:i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>Вступ. Історична довідка про розвиток автоматичного управління, технологічної кібернетики. Система автоматичного управління, її склад. Управління за збуренням та за помилкою. Замкнені і розімкнені системи. Принцип зворотного зв’язку.</w:t>
            </w:r>
          </w:p>
          <w:p w14:paraId="3468B3DB" w14:textId="77777777" w:rsidR="00EC36EB" w:rsidRPr="00334DD3" w:rsidRDefault="000D2342" w:rsidP="000D23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>Цілі автоматичного управління. Дискретні та аналогові системи, лінійні та нелінійні системи, системи прямої і непрямої дії, одномірні та багатомірні системи, адаптивні системи. Системи з самоналагодженням параметрів, структура, екстремальні системи.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9687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4D6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64ED" w:rsidRPr="00334DD3" w14:paraId="4A43F9A7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DC2A" w14:textId="77777777" w:rsidR="00EC36EB" w:rsidRPr="00334DD3" w:rsidRDefault="00EC36EB" w:rsidP="005329B3">
            <w:pPr>
              <w:spacing w:after="12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>Тема 2</w:t>
            </w:r>
          </w:p>
          <w:p w14:paraId="50FC08B4" w14:textId="77777777" w:rsidR="00EC36EB" w:rsidRPr="00334DD3" w:rsidRDefault="000D2342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>Математичні моделі систем та об’єктів автоматичного управління.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C3C" w14:textId="77777777" w:rsidR="00EC36EB" w:rsidRPr="00334DD3" w:rsidRDefault="000D2342" w:rsidP="000D2342">
            <w:pPr>
              <w:ind w:firstLine="72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>Визначення нелінійності. Дві форми руху: перехідний і такий, що встановився. Основний метод лінеаризації. Стандартна форма запису математичної моделі. Передаточна функція. Приклади складання передаточних функцій об’єктів автоматичного управління. Визначення функціональної схеми. Системний підхід до представлення систем і об’єктів автоматичного управління. Перетворення Лапласу. Структурні схеми. Приклади представлення математичних моделей у вигляді структурних схем. Основні правила та умови позначення структурних схем. Послідовне і паралельне з’єднання елементів. Перетворення схем зі зворотнім зв’язком. Перенесення порівняльного пристрою. Приклади перетворення структурних схем.</w:t>
            </w:r>
            <w:r w:rsidR="00EC36EB" w:rsidRPr="00334DD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1AC1" w14:textId="77777777" w:rsidR="00EC36EB" w:rsidRPr="00334DD3" w:rsidRDefault="00744BF2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0275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D64ED" w:rsidRPr="00334DD3" w14:paraId="4E17D0CA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985" w14:textId="77777777" w:rsidR="00EC36EB" w:rsidRPr="00334DD3" w:rsidRDefault="00EC36EB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 xml:space="preserve">Тема 3 </w:t>
            </w:r>
            <w:r w:rsidR="000D2342" w:rsidRPr="00334DD3">
              <w:rPr>
                <w:i/>
                <w:sz w:val="24"/>
                <w:szCs w:val="24"/>
              </w:rPr>
              <w:t xml:space="preserve">Представлення математичних моделей за допомогою змінних стану. </w:t>
            </w:r>
            <w:r w:rsidRPr="00334DD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4297" w14:textId="77777777" w:rsidR="00EC36EB" w:rsidRPr="00334DD3" w:rsidRDefault="000D2342" w:rsidP="000D2342">
            <w:pPr>
              <w:ind w:firstLine="72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34DD3">
              <w:rPr>
                <w:i/>
                <w:sz w:val="24"/>
                <w:szCs w:val="24"/>
              </w:rPr>
              <w:t xml:space="preserve">Три форми представлення математичних моделей: диференціальне рівняння, передаточна функція і змінні стану. Адекватність представлення.  Передаточна матриця. Подання математичної моделі у матричній формі. Основні властивості складних систем: здатність до управління та спостереження. Визначення систем, що спостерігаються, управляються тощо. Здатність системи до управління та спостереження. Приклади. Методика розпізнавання систем, що спостерігаються, але не управляються. </w:t>
            </w:r>
            <w:r w:rsidR="00EC36EB" w:rsidRPr="00334DD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7B71" w14:textId="77777777" w:rsidR="00EC36EB" w:rsidRPr="00334DD3" w:rsidRDefault="00744BF2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56B3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D64ED" w:rsidRPr="00334DD3" w14:paraId="0EE260D5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C554" w14:textId="77777777" w:rsidR="00EC36EB" w:rsidRPr="00334DD3" w:rsidRDefault="00EC36EB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lastRenderedPageBreak/>
              <w:t xml:space="preserve">Тема 4 </w:t>
            </w:r>
            <w:r w:rsidR="00905AED" w:rsidRPr="00334DD3">
              <w:rPr>
                <w:i/>
                <w:sz w:val="24"/>
                <w:szCs w:val="24"/>
              </w:rPr>
              <w:t>Характеристики систем і об’єктів автоматичного управління.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39" w14:textId="77777777" w:rsidR="00905AED" w:rsidRPr="00334DD3" w:rsidRDefault="00905AED" w:rsidP="00905AED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Оцінка систем і об’єктів автоматичного управління. Мета і завдання оцінки систем і об’єктів. Типові динамічні впливи. Одинична східчаста функція, одиничний імпульс, гармонічний сигнал. Реакція систем і об’єктів та типові динамічні впливи. Характеристики систем у часовому та частотному просторах.</w:t>
            </w:r>
          </w:p>
          <w:p w14:paraId="0D5F3B61" w14:textId="77777777" w:rsidR="00905AED" w:rsidRPr="00334DD3" w:rsidRDefault="00905AED" w:rsidP="00905AED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Методи отримання частотних характеристик. Частотна передаточна функція. Амплітудно-частотна і фазово-частотна характеристики. Визначення частотних характеристик систем і об’єктів за їх математичними моделями. Експериментальне визначення частотних характеристик. Необхідне обладнання, методика експерименту. Форми представлення частотних характеристик. Амплітудно-фазово-частотна характеристика. Зображення на комплексній площині, діаграма Найквіста. Логарифмічні частотні характеристики. Метод побудови логарифмічних частотних характеристик. Система координат, децибел, декада. Логарифмічна АФЧХ – діаграма Блека.</w:t>
            </w:r>
          </w:p>
          <w:p w14:paraId="1975B29C" w14:textId="77777777" w:rsidR="00EC36EB" w:rsidRPr="00334DD3" w:rsidRDefault="00905AED" w:rsidP="00905AED">
            <w:pPr>
              <w:pStyle w:val="BodyTextIndent2"/>
              <w:spacing w:before="120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Перехідні характеристики. Методи отримання перехідних характеристик. Отримання перехідних характеристик за математичними моделями систем і об’єктів. Класичний метод. Операційний метод з використанням перетворень Лапласу. Графоаналітичний метод дійсних частотних трапецеїдальних характеристик. Отримання перехідних характеристик моделюванням систем. Методи моделювання. Представлення математичних моделей у формі, що необхідна для моделювання на ПЕОМ. Чисельні методи. Однокроковий метод Ейлера, метод Рунге-Кутта четвертого порядку. Моделювання систем і об’єктів на аналогових машинах. Методика складання електронних аналогів. Розрахунок масштабів, реєстрація результатів.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D141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8881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DD64ED" w:rsidRPr="00334DD3" w14:paraId="46A250C5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860D" w14:textId="77777777" w:rsidR="00EC36EB" w:rsidRPr="00334DD3" w:rsidRDefault="00EC36EB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 xml:space="preserve">Тема 5 </w:t>
            </w:r>
            <w:r w:rsidR="00A14208" w:rsidRPr="00334DD3">
              <w:rPr>
                <w:i/>
                <w:sz w:val="24"/>
                <w:szCs w:val="24"/>
              </w:rPr>
              <w:t>Типові динамічні елементи та їх ідентифікація</w:t>
            </w:r>
            <w:r w:rsidRPr="00334DD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5CD2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Типові динамічні елементи. Визначення типового динамічного елементу за математичною моделлю. Переваги та методика складання математичних моделей і структурних схем з використанням типових динамічних елементів. Отримання характеристик складних систем.</w:t>
            </w:r>
          </w:p>
          <w:p w14:paraId="095D8B55" w14:textId="77777777" w:rsidR="00EC36EB" w:rsidRPr="00334DD3" w:rsidRDefault="00A14208" w:rsidP="00A14208">
            <w:pPr>
              <w:pStyle w:val="BodyTextIndent2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 xml:space="preserve">Позиційні елементи. Порядок представлення типових динамічних елементів. Безінерційні елементи. Аперіодичні елементи 1-го та 2-го порядку. </w:t>
            </w:r>
            <w:r w:rsidRPr="00334DD3">
              <w:rPr>
                <w:b w:val="0"/>
                <w:i/>
                <w:sz w:val="24"/>
                <w:szCs w:val="24"/>
              </w:rPr>
              <w:lastRenderedPageBreak/>
              <w:t>Коливальні елементи. Приклади, методика побудови перехідних та частотних характеристик.  Інтегруючі елементи. Ідеальний інтегруючий елемент. Реальний інтегруючий елемент. Математичні моделі, приклади, методика отримання перехідних і частотних характеристик. Застосування інтегруючих елементів при представленні систем.  Диференціюючі елементи. Ідеальний диференціюючий елемент. Реальний диференціюючий елемент. Математичні моделі, приклади, методика отримання перехідних і частотних характеристик. Запізнюючі та спеціальні типові динамічні елементи. Методи ідентифікації типових динамічних елементів.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E157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BFEA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D64ED" w:rsidRPr="00334DD3" w14:paraId="35C4C315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6A75" w14:textId="77777777" w:rsidR="00EC36EB" w:rsidRPr="00334DD3" w:rsidRDefault="00EC36EB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 xml:space="preserve">Тема 6 </w:t>
            </w:r>
            <w:r w:rsidR="00A14208" w:rsidRPr="00334DD3">
              <w:rPr>
                <w:i/>
                <w:sz w:val="24"/>
                <w:szCs w:val="24"/>
              </w:rPr>
              <w:t>Оцінка якості систем і об’єктів автоматичного управління</w:t>
            </w:r>
            <w:r w:rsidRPr="00334DD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02FD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Критерії якості систем і об’єктів.  Методи оцінки якості. Оцінка якості систем і об’єктів за їх математичними моделями. Теоретичні та експериментальні методи оцінки якості. Загальні критерії якості. Визначення сталості. Точність та швидкодія. Інтегральні критерії оцінки якості. Використання характеристик систем і об’єктів для оцінки якості.</w:t>
            </w:r>
          </w:p>
          <w:p w14:paraId="5AA580BF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 xml:space="preserve"> Сталість. Критерії оцінки сталості. Алгебраїчний критерій Гурвиця. Матриця коефіцієнтів. Частотний критерій Найквіста. Запас сталості за амплітудою та за фазою Оцінка сталості за допомогою логарифмічних частотних характеристик розімкненої системи.</w:t>
            </w:r>
          </w:p>
          <w:p w14:paraId="1A48FB40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Швидкодія. Оцінка швидкодії і запасу сталості за перехідною характеристикою. Перерегулювання. Оцінка швидкодії і запасу сталості кореневими методами. Діаграма якості у часовій площині. Затухання за період, ступінь сталості. Діаграма якості на комплексній площині.</w:t>
            </w:r>
          </w:p>
          <w:p w14:paraId="7CDB943F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Оцінки точності. Визначення точності. Еволюція помилки системи у часі. Статичні та астатичні системи. Оцінка точності при статичному режимі роботи, режимі руху з постійною швидкістю, з постійним прискоренням. Добротність систем за швидкістю, за прискоренням. Режим руху за гармонічним законом. Оцінка точності за ЛАЧХ системи. Пряма і зворотна задачі оцінки точності. Коефіцієнти помилки.</w:t>
            </w:r>
          </w:p>
          <w:p w14:paraId="0ED33877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 xml:space="preserve">Методи оцінки якості складних систем. Загальний підхід до оцінки якості. Оцінка якості електромеханічних систем. Комплексна оцінка якості гідромеханічних систем. Комплексна оцінка якості систем </w:t>
            </w:r>
            <w:r w:rsidRPr="00334DD3">
              <w:rPr>
                <w:b w:val="0"/>
                <w:i/>
                <w:sz w:val="24"/>
                <w:szCs w:val="24"/>
              </w:rPr>
              <w:lastRenderedPageBreak/>
              <w:t>автоматичної стабілізації сили різання при точінні.</w:t>
            </w:r>
          </w:p>
          <w:p w14:paraId="5829DF35" w14:textId="77777777" w:rsidR="00EC36EB" w:rsidRPr="00334DD3" w:rsidRDefault="00A14208" w:rsidP="00A14208">
            <w:pPr>
              <w:pStyle w:val="BodyTextIndent2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Методи оцінки якості технологічних обробляючих систем. Визначення основних показників якості ТОС. Основні критерії оцінки якості. Оцінка якості ТОС оброблення деталей різанням. Методи підвищення якості ТОС.</w:t>
            </w:r>
            <w:r w:rsidRPr="00334D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D403" w14:textId="77777777" w:rsidR="00EC36EB" w:rsidRPr="00334DD3" w:rsidRDefault="00744BF2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EC36EB" w:rsidRPr="00334D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562D" w14:textId="77777777" w:rsidR="00EC36EB" w:rsidRPr="00334DD3" w:rsidRDefault="00EC36EB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DD64ED" w:rsidRPr="00334DD3" w14:paraId="21D30D17" w14:textId="77777777" w:rsidTr="0005430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C216" w14:textId="77777777" w:rsidR="00A14208" w:rsidRPr="00334DD3" w:rsidRDefault="00A14208" w:rsidP="005329B3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4DD3">
              <w:rPr>
                <w:b/>
                <w:i/>
                <w:sz w:val="24"/>
                <w:szCs w:val="24"/>
              </w:rPr>
              <w:t xml:space="preserve">Тема 7 </w:t>
            </w:r>
            <w:r w:rsidRPr="00334DD3">
              <w:rPr>
                <w:i/>
                <w:sz w:val="24"/>
                <w:szCs w:val="24"/>
              </w:rPr>
              <w:t>Основи синтезу систем.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E71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Загальні принципи підвищення якості систем. Забезпечення вимог якості при проектуванні. Загальні принципи проектування. Системи автоматизованого проектування. Загальна структура і алгоритм САПР. Загальні методи підвищення якості: підвищення та забезпечення сталості, точності, швидкодії.</w:t>
            </w:r>
          </w:p>
          <w:p w14:paraId="2AE706D5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Методи підвищення точності. Збільшення коефіцієнту передачі прямого ланцюга регулювання. Підвищення порядку астатизму. Ізодромні пристрої та ПІ-регулятори. Регулювання за похідними від помилки. ПД-регулятори. Інваріантність і комбіноване управління. Застосування неодиничного зворотного зв’язку.</w:t>
            </w:r>
          </w:p>
          <w:p w14:paraId="7BFDF4CA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Забезпечення вимог до сталості і швидкодії системи. Методи підвищення сталості. Елементи, що коректують. Послідовні, паралельні елементи, що коректують. Елементи, що коректують, у вигляді місцевих зворотних зв’язків. Синтез послідовних зворотних зв’язків. Синтез послідовних елементів, що коректують, за ЛАЧХ розімкненої системи.</w:t>
            </w:r>
          </w:p>
          <w:p w14:paraId="58A4DA4C" w14:textId="77777777" w:rsidR="00A14208" w:rsidRPr="00334DD3" w:rsidRDefault="00A14208" w:rsidP="00A14208">
            <w:pPr>
              <w:pStyle w:val="BodyTextIndent2"/>
              <w:rPr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Методи забезпечення вимог якості складних систем. Забезпечення області сталих значень параметрів приводу. Механічні порівняльні пристрої. Частотний метод аналізу якості і синтезу систем. Номограми Хола для амплітуд і для фаз. Розв’язання задачі синтезу на плані Найквіста. Визначення коефіцієнта передачі САУ за допомогою номограми Блека.</w:t>
            </w:r>
          </w:p>
          <w:p w14:paraId="47578B9F" w14:textId="77777777" w:rsidR="00A14208" w:rsidRPr="00334DD3" w:rsidRDefault="00A14208" w:rsidP="00A14208">
            <w:pPr>
              <w:pStyle w:val="BodyTextIndent2"/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</w:pPr>
            <w:r w:rsidRPr="00334DD3">
              <w:rPr>
                <w:b w:val="0"/>
                <w:i/>
                <w:sz w:val="24"/>
                <w:szCs w:val="24"/>
              </w:rPr>
              <w:t>Методи забезпечення вимог якості технологічних обробляючих систем. Основні методи управління за часом надходження інформації, що використовується. Управління за апріорною інформацією. Методика проектування управління при обробленні на верстатах з ЧПУ.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2FD4" w14:textId="77777777" w:rsidR="00A14208" w:rsidRPr="00334DD3" w:rsidRDefault="00334DD3" w:rsidP="00744BF2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7C0E" w14:textId="77777777" w:rsidR="00A14208" w:rsidRPr="00334DD3" w:rsidRDefault="00334DD3" w:rsidP="005329B3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DD64ED" w:rsidRPr="00334DD3" w14:paraId="1306C9EE" w14:textId="77777777" w:rsidTr="005329B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E354" w14:textId="77777777" w:rsidR="00A14208" w:rsidRPr="00334DD3" w:rsidRDefault="00A14208" w:rsidP="005329B3">
            <w:pPr>
              <w:spacing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4DD3">
              <w:rPr>
                <w:rFonts w:ascii="Calibri" w:hAnsi="Calibri" w:cs="Calibri"/>
                <w:sz w:val="24"/>
                <w:szCs w:val="24"/>
              </w:rPr>
              <w:t>Езамен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DB4A" w14:textId="77777777" w:rsidR="00A14208" w:rsidRPr="00334DD3" w:rsidRDefault="00A14208" w:rsidP="005329B3">
            <w:pPr>
              <w:spacing w:after="12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948C" w14:textId="77777777" w:rsidR="00A14208" w:rsidRPr="00334DD3" w:rsidRDefault="00A14208" w:rsidP="005329B3">
            <w:pPr>
              <w:spacing w:after="12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7D67BC" w14:textId="77777777" w:rsidR="00423E06" w:rsidRDefault="00423E06" w:rsidP="004A6336">
      <w:pPr>
        <w:spacing w:after="120" w:line="240" w:lineRule="auto"/>
        <w:jc w:val="both"/>
        <w:rPr>
          <w:i/>
          <w:sz w:val="24"/>
          <w:szCs w:val="24"/>
        </w:rPr>
      </w:pPr>
    </w:p>
    <w:p w14:paraId="14015A96" w14:textId="77777777" w:rsidR="007B4AFD" w:rsidRPr="00334DD3" w:rsidRDefault="007B4AFD" w:rsidP="004A6336">
      <w:pPr>
        <w:spacing w:after="120" w:line="240" w:lineRule="auto"/>
        <w:jc w:val="both"/>
        <w:rPr>
          <w:i/>
          <w:sz w:val="24"/>
          <w:szCs w:val="24"/>
        </w:rPr>
      </w:pPr>
    </w:p>
    <w:p w14:paraId="12FCE451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lastRenderedPageBreak/>
        <w:t>Самостійна робота студента/аспіранта</w:t>
      </w:r>
    </w:p>
    <w:p w14:paraId="0ACFB745" w14:textId="77777777" w:rsidR="00EC36EB" w:rsidRPr="00334DD3" w:rsidRDefault="00EC36EB" w:rsidP="00EC36EB">
      <w:pPr>
        <w:spacing w:after="120"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Самостійна робота передбачена за темами:</w:t>
      </w:r>
    </w:p>
    <w:p w14:paraId="5DB67C40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1 </w:t>
      </w:r>
      <w:r w:rsidRPr="00334DD3">
        <w:rPr>
          <w:i/>
          <w:sz w:val="24"/>
          <w:szCs w:val="24"/>
        </w:rPr>
        <w:t>Основні поняття та визначення. Принципи управління.</w:t>
      </w:r>
    </w:p>
    <w:p w14:paraId="3CC98734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2 </w:t>
      </w:r>
      <w:r w:rsidRPr="00334DD3">
        <w:rPr>
          <w:i/>
          <w:sz w:val="24"/>
          <w:szCs w:val="24"/>
        </w:rPr>
        <w:t xml:space="preserve">Математичні моделі систем та об’єктів автоматичного управління. </w:t>
      </w:r>
    </w:p>
    <w:p w14:paraId="1A54BB92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3 </w:t>
      </w:r>
      <w:r w:rsidRPr="00334DD3">
        <w:rPr>
          <w:i/>
          <w:sz w:val="24"/>
          <w:szCs w:val="24"/>
        </w:rPr>
        <w:t xml:space="preserve">Представлення математичних моделей за допомогою змінних стану. </w:t>
      </w:r>
    </w:p>
    <w:p w14:paraId="3FAC962C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4 </w:t>
      </w:r>
      <w:r w:rsidRPr="00334DD3">
        <w:rPr>
          <w:i/>
          <w:sz w:val="24"/>
          <w:szCs w:val="24"/>
        </w:rPr>
        <w:t xml:space="preserve">Характеристики систем і об’єктів автоматичного управління. </w:t>
      </w:r>
    </w:p>
    <w:p w14:paraId="5B09F06C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5 </w:t>
      </w:r>
      <w:r w:rsidRPr="00334DD3">
        <w:rPr>
          <w:i/>
          <w:sz w:val="24"/>
          <w:szCs w:val="24"/>
        </w:rPr>
        <w:t xml:space="preserve">Типові динамічні елементи та їх ідентифікація. </w:t>
      </w:r>
    </w:p>
    <w:p w14:paraId="2759424B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6 </w:t>
      </w:r>
      <w:r w:rsidRPr="00334DD3">
        <w:rPr>
          <w:i/>
          <w:sz w:val="24"/>
          <w:szCs w:val="24"/>
        </w:rPr>
        <w:t>Оцінка якості систем і об’єктів автоматичного управління.</w:t>
      </w:r>
    </w:p>
    <w:p w14:paraId="2650EFAB" w14:textId="77777777" w:rsidR="00A14208" w:rsidRPr="00334DD3" w:rsidRDefault="00A14208" w:rsidP="00A14208">
      <w:pPr>
        <w:spacing w:after="120" w:line="240" w:lineRule="auto"/>
        <w:jc w:val="both"/>
        <w:rPr>
          <w:i/>
          <w:sz w:val="24"/>
          <w:szCs w:val="24"/>
        </w:rPr>
      </w:pPr>
      <w:r w:rsidRPr="00334DD3">
        <w:rPr>
          <w:b/>
          <w:i/>
          <w:sz w:val="24"/>
          <w:szCs w:val="24"/>
        </w:rPr>
        <w:t xml:space="preserve">Тема 7 </w:t>
      </w:r>
      <w:r w:rsidRPr="00334DD3">
        <w:rPr>
          <w:i/>
          <w:sz w:val="24"/>
          <w:szCs w:val="24"/>
        </w:rPr>
        <w:t>Основи синтезу систем.</w:t>
      </w:r>
    </w:p>
    <w:p w14:paraId="0A074459" w14:textId="77777777" w:rsidR="00423E06" w:rsidRPr="00334DD3" w:rsidRDefault="00423E06" w:rsidP="004A6336">
      <w:pPr>
        <w:spacing w:after="120" w:line="240" w:lineRule="auto"/>
        <w:jc w:val="both"/>
        <w:rPr>
          <w:i/>
          <w:sz w:val="24"/>
          <w:szCs w:val="24"/>
        </w:rPr>
      </w:pPr>
    </w:p>
    <w:p w14:paraId="53D5B9E9" w14:textId="77777777" w:rsidR="00423E06" w:rsidRPr="00334DD3" w:rsidRDefault="00423E06" w:rsidP="00F95D78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Політика та контроль</w:t>
      </w:r>
    </w:p>
    <w:p w14:paraId="494A0699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Політика навчальної дисципліни (освітнього компонента)</w:t>
      </w:r>
    </w:p>
    <w:p w14:paraId="37EBE516" w14:textId="77777777" w:rsidR="00EC36EB" w:rsidRPr="00334DD3" w:rsidRDefault="00EC36EB" w:rsidP="00EC36EB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b/>
          <w:bCs/>
          <w:iCs/>
          <w:sz w:val="24"/>
          <w:szCs w:val="24"/>
        </w:rPr>
        <w:t>Політика щодо дедлайнів та перескладання</w:t>
      </w:r>
      <w:r w:rsidRPr="00334DD3">
        <w:rPr>
          <w:rFonts w:ascii="Calibri" w:hAnsi="Calibri"/>
          <w:iCs/>
          <w:sz w:val="24"/>
          <w:szCs w:val="24"/>
        </w:rPr>
        <w:t>: Роботи, які здаються із порушенням термінів без поважних причин, оцінюються на нижчу оцінку(-10 балів). Перескладання заліку відбувається із дозволу деканату за наявності поважних причин (наприклад, лікарняний).</w:t>
      </w:r>
    </w:p>
    <w:p w14:paraId="6FC05E19" w14:textId="77777777" w:rsidR="00EC36EB" w:rsidRPr="00334DD3" w:rsidRDefault="00EC36EB" w:rsidP="00EC36EB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b/>
          <w:bCs/>
          <w:iCs/>
          <w:sz w:val="24"/>
          <w:szCs w:val="24"/>
        </w:rPr>
        <w:t>Політика щодо академічної доброчесності</w:t>
      </w:r>
      <w:r w:rsidRPr="00334DD3">
        <w:rPr>
          <w:rFonts w:ascii="Calibri" w:hAnsi="Calibri"/>
          <w:iCs/>
          <w:sz w:val="24"/>
          <w:szCs w:val="24"/>
        </w:rPr>
        <w:t>: Усі письмові роботи перевіряються на наявність плагіату і допускаються до захисту із коректними текстовими запозиченнями не більше 20%.</w:t>
      </w:r>
    </w:p>
    <w:p w14:paraId="41E6CE82" w14:textId="77777777" w:rsidR="00EC36EB" w:rsidRPr="00334DD3" w:rsidRDefault="00EC36EB" w:rsidP="00EC36EB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b/>
          <w:bCs/>
          <w:iCs/>
          <w:sz w:val="24"/>
          <w:szCs w:val="24"/>
        </w:rPr>
        <w:t>Політика щодо відвідування</w:t>
      </w:r>
      <w:r w:rsidRPr="00334DD3">
        <w:rPr>
          <w:rFonts w:ascii="Calibri" w:hAnsi="Calibri"/>
          <w:iCs/>
          <w:sz w:val="24"/>
          <w:szCs w:val="24"/>
        </w:rPr>
        <w:t>: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on-line формі за погодженням із керівником курсу.</w:t>
      </w:r>
    </w:p>
    <w:p w14:paraId="4E8D1A95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14:paraId="1641994D" w14:textId="77777777" w:rsidR="00EC36EB" w:rsidRPr="00334DD3" w:rsidRDefault="00EC36EB" w:rsidP="00EC36EB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Поточний контроль: експрес-опитування, опитування за темою заняття, МКР, тест тощо</w:t>
      </w:r>
    </w:p>
    <w:p w14:paraId="6DA2EA46" w14:textId="77777777" w:rsidR="00EC36EB" w:rsidRPr="00334DD3" w:rsidRDefault="00EC36EB" w:rsidP="00EC36EB">
      <w:pPr>
        <w:pStyle w:val="ListParagraph"/>
        <w:spacing w:line="240" w:lineRule="auto"/>
        <w:ind w:left="0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Семестровий контроль: залік</w:t>
      </w:r>
    </w:p>
    <w:p w14:paraId="1E026E53" w14:textId="77777777" w:rsidR="00EC36EB" w:rsidRPr="00334DD3" w:rsidRDefault="00EC36EB" w:rsidP="00EC36EB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Умови допуску до семестрового контролю: семестровий рейтинг більше 63 балів.</w:t>
      </w:r>
    </w:p>
    <w:p w14:paraId="5E4F3965" w14:textId="77777777" w:rsidR="00EC36EB" w:rsidRPr="00334DD3" w:rsidRDefault="00EC36EB" w:rsidP="00EC36EB">
      <w:pPr>
        <w:pStyle w:val="ListParagraph"/>
        <w:spacing w:line="240" w:lineRule="auto"/>
        <w:ind w:left="0"/>
        <w:jc w:val="both"/>
        <w:rPr>
          <w:rFonts w:ascii="Calibri" w:hAnsi="Calibri"/>
          <w:bCs/>
          <w:sz w:val="24"/>
          <w:szCs w:val="24"/>
        </w:rPr>
      </w:pPr>
    </w:p>
    <w:p w14:paraId="2059D054" w14:textId="77777777" w:rsidR="00EC36EB" w:rsidRPr="00334DD3" w:rsidRDefault="00EC36EB" w:rsidP="00EC36EB">
      <w:pPr>
        <w:pStyle w:val="ListParagraph"/>
        <w:spacing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334DD3">
        <w:rPr>
          <w:rFonts w:ascii="Calibri" w:hAnsi="Calibr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334DD3">
        <w:rPr>
          <w:rFonts w:ascii="Calibri" w:hAnsi="Calibri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EC36EB" w:rsidRPr="00334DD3" w14:paraId="093CB699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EAED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59B8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334DD3">
              <w:rPr>
                <w:rFonts w:ascii="Calibri" w:hAnsi="Calibri"/>
                <w:i/>
                <w:sz w:val="20"/>
                <w:szCs w:val="20"/>
              </w:rPr>
              <w:t>Оцінка</w:t>
            </w:r>
          </w:p>
        </w:tc>
      </w:tr>
      <w:tr w:rsidR="00EC36EB" w:rsidRPr="00334DD3" w14:paraId="6ACC5E15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B62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A76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Відмінно</w:t>
            </w:r>
          </w:p>
        </w:tc>
      </w:tr>
      <w:tr w:rsidR="00EC36EB" w:rsidRPr="00334DD3" w14:paraId="5F585BAD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34D4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83C1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Дуже добре</w:t>
            </w:r>
          </w:p>
        </w:tc>
      </w:tr>
      <w:tr w:rsidR="00EC36EB" w:rsidRPr="00334DD3" w14:paraId="109058EC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082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450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Добре</w:t>
            </w:r>
          </w:p>
        </w:tc>
      </w:tr>
      <w:tr w:rsidR="00EC36EB" w:rsidRPr="00334DD3" w14:paraId="555D9972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10A2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17C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Задовільно</w:t>
            </w:r>
          </w:p>
        </w:tc>
      </w:tr>
      <w:tr w:rsidR="00EC36EB" w:rsidRPr="00334DD3" w14:paraId="5B5803BC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9DBC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751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Достатньо</w:t>
            </w:r>
          </w:p>
        </w:tc>
      </w:tr>
      <w:tr w:rsidR="00EC36EB" w:rsidRPr="00334DD3" w14:paraId="58A9F9CD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4D0" w14:textId="77777777" w:rsidR="00EC36EB" w:rsidRPr="00334DD3" w:rsidRDefault="00EC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  <w:lang w:eastAsia="uk-UA"/>
              </w:rPr>
            </w:pPr>
            <w:r w:rsidRPr="00334DD3">
              <w:rPr>
                <w:rFonts w:ascii="Calibri" w:hAnsi="Calibr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F086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Незадовільно</w:t>
            </w:r>
          </w:p>
        </w:tc>
      </w:tr>
      <w:tr w:rsidR="00EC36EB" w:rsidRPr="00334DD3" w14:paraId="1057B124" w14:textId="77777777" w:rsidTr="00EC36E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55D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CE0" w14:textId="77777777" w:rsidR="00EC36EB" w:rsidRPr="00334DD3" w:rsidRDefault="00EC3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34DD3">
              <w:rPr>
                <w:rFonts w:ascii="Calibri" w:hAnsi="Calibri"/>
                <w:sz w:val="20"/>
                <w:szCs w:val="20"/>
              </w:rPr>
              <w:t>Не допущено</w:t>
            </w:r>
          </w:p>
        </w:tc>
      </w:tr>
    </w:tbl>
    <w:p w14:paraId="0F337DE9" w14:textId="77777777" w:rsidR="00EC36EB" w:rsidRPr="00334DD3" w:rsidRDefault="00EC36EB" w:rsidP="00EC36EB">
      <w:pPr>
        <w:pStyle w:val="Heading1"/>
        <w:numPr>
          <w:ilvl w:val="0"/>
          <w:numId w:val="0"/>
        </w:numPr>
        <w:spacing w:line="240" w:lineRule="auto"/>
        <w:ind w:left="720"/>
        <w:rPr>
          <w:rFonts w:eastAsia="Calibri"/>
          <w:color w:val="auto"/>
        </w:rPr>
      </w:pPr>
    </w:p>
    <w:p w14:paraId="4572003A" w14:textId="77777777" w:rsidR="00423E06" w:rsidRPr="00334DD3" w:rsidRDefault="00423E0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334DD3">
        <w:rPr>
          <w:rFonts w:ascii="Times New Roman" w:hAnsi="Times New Roman"/>
          <w:color w:val="auto"/>
        </w:rPr>
        <w:t>Додаткова інформація з дисципліни (освітнього компонента)</w:t>
      </w:r>
    </w:p>
    <w:p w14:paraId="417F8DD5" w14:textId="77777777" w:rsidR="00EC36EB" w:rsidRPr="00334DD3" w:rsidRDefault="00EC36EB" w:rsidP="00EC36E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можливість зарахування сертифікатів проходження дистанційних чи онлайн курсів за відповідною тематикою;</w:t>
      </w:r>
    </w:p>
    <w:p w14:paraId="5570F946" w14:textId="77777777" w:rsidR="00EC36EB" w:rsidRPr="00334DD3" w:rsidRDefault="00EC36EB" w:rsidP="00EC36E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 w:rsidRPr="00334DD3">
        <w:rPr>
          <w:rFonts w:ascii="Calibri" w:hAnsi="Calibri"/>
          <w:iCs/>
          <w:sz w:val="24"/>
          <w:szCs w:val="24"/>
        </w:rPr>
        <w:t>можливість зарахування статей, виданих за кордоном</w:t>
      </w:r>
    </w:p>
    <w:p w14:paraId="6A17C48D" w14:textId="77777777" w:rsidR="007B4AFD" w:rsidRDefault="007B4AFD" w:rsidP="00EC36EB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2CDC320F" w14:textId="77777777" w:rsidR="007B4AFD" w:rsidRPr="007B4AFD" w:rsidRDefault="007B4AFD" w:rsidP="007B4AFD">
      <w:pPr>
        <w:spacing w:after="12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7B4AFD">
        <w:rPr>
          <w:rFonts w:ascii="Calibri" w:hAnsi="Calibri"/>
          <w:b/>
          <w:bCs/>
          <w:sz w:val="22"/>
          <w:szCs w:val="22"/>
        </w:rPr>
        <w:t>Складено</w:t>
      </w:r>
      <w:r w:rsidRPr="007B4AFD">
        <w:rPr>
          <w:rFonts w:ascii="Calibri" w:hAnsi="Calibri"/>
          <w:sz w:val="22"/>
          <w:szCs w:val="22"/>
        </w:rPr>
        <w:t xml:space="preserve"> доцент кафедри технології машинобудування, </w:t>
      </w:r>
      <w:r>
        <w:rPr>
          <w:rFonts w:ascii="Calibri" w:hAnsi="Calibri"/>
          <w:sz w:val="22"/>
          <w:szCs w:val="22"/>
        </w:rPr>
        <w:t>д</w:t>
      </w:r>
      <w:r w:rsidRPr="007B4AFD">
        <w:rPr>
          <w:rFonts w:ascii="Calibri" w:hAnsi="Calibri"/>
          <w:sz w:val="22"/>
          <w:szCs w:val="22"/>
        </w:rPr>
        <w:t xml:space="preserve">.т.н., </w:t>
      </w:r>
      <w:r>
        <w:rPr>
          <w:rFonts w:ascii="Calibri" w:hAnsi="Calibri"/>
          <w:sz w:val="22"/>
          <w:szCs w:val="22"/>
        </w:rPr>
        <w:t>проф</w:t>
      </w:r>
      <w:r w:rsidRPr="007B4AF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Петраков Ю.В.</w:t>
      </w:r>
    </w:p>
    <w:p w14:paraId="16794550" w14:textId="77777777" w:rsidR="007B4AFD" w:rsidRPr="007B4AFD" w:rsidRDefault="007B4AFD" w:rsidP="007B4AFD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7B4AFD">
        <w:rPr>
          <w:rFonts w:ascii="Calibri" w:hAnsi="Calibri"/>
          <w:b/>
          <w:bCs/>
          <w:sz w:val="22"/>
          <w:szCs w:val="22"/>
        </w:rPr>
        <w:t>Ухвалено</w:t>
      </w:r>
      <w:r w:rsidRPr="007B4AFD">
        <w:rPr>
          <w:rFonts w:ascii="Calibri" w:hAnsi="Calibri"/>
          <w:sz w:val="22"/>
          <w:szCs w:val="22"/>
        </w:rPr>
        <w:t xml:space="preserve"> кафедрою технології машинобудування (протокол № 1 від 29.08.2022)</w:t>
      </w:r>
    </w:p>
    <w:p w14:paraId="4564DC10" w14:textId="77777777" w:rsidR="007B4AFD" w:rsidRPr="007B4AFD" w:rsidRDefault="007B4AFD" w:rsidP="007B4AFD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  <w:r w:rsidRPr="007B4AFD">
        <w:rPr>
          <w:rFonts w:ascii="Calibri" w:hAnsi="Calibri"/>
          <w:b/>
          <w:bCs/>
          <w:sz w:val="22"/>
          <w:szCs w:val="22"/>
        </w:rPr>
        <w:t xml:space="preserve">Погоджено </w:t>
      </w:r>
      <w:r w:rsidRPr="007B4AFD">
        <w:rPr>
          <w:rFonts w:ascii="Calibri" w:hAnsi="Calibri"/>
          <w:sz w:val="22"/>
          <w:szCs w:val="22"/>
        </w:rPr>
        <w:t>Методичною комісією факультету</w:t>
      </w:r>
      <w:r w:rsidRPr="007B4AFD">
        <w:rPr>
          <w:rStyle w:val="FootnoteReference"/>
          <w:rFonts w:ascii="Calibri" w:hAnsi="Calibri"/>
          <w:sz w:val="22"/>
          <w:szCs w:val="22"/>
        </w:rPr>
        <w:footnoteReference w:id="1"/>
      </w:r>
      <w:r w:rsidRPr="007B4AFD">
        <w:rPr>
          <w:rFonts w:ascii="Calibri" w:hAnsi="Calibri"/>
          <w:sz w:val="22"/>
          <w:szCs w:val="22"/>
        </w:rPr>
        <w:t xml:space="preserve"> (протокол № 1 від 30.08.2022</w:t>
      </w:r>
      <w:r w:rsidRPr="007B4AFD">
        <w:rPr>
          <w:rFonts w:ascii="Calibri" w:hAnsi="Calibri"/>
          <w:bCs/>
          <w:sz w:val="22"/>
          <w:szCs w:val="22"/>
        </w:rPr>
        <w:t>)</w:t>
      </w:r>
    </w:p>
    <w:p w14:paraId="495B2F06" w14:textId="77777777" w:rsidR="007B4AFD" w:rsidRPr="00334DD3" w:rsidRDefault="007B4AFD" w:rsidP="00EC36EB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4A27D185" w14:textId="77777777" w:rsidR="00423E06" w:rsidRPr="00334DD3" w:rsidRDefault="00423E06" w:rsidP="00B47838">
      <w:pPr>
        <w:spacing w:after="120" w:line="240" w:lineRule="auto"/>
        <w:jc w:val="both"/>
        <w:rPr>
          <w:bCs/>
          <w:sz w:val="22"/>
          <w:szCs w:val="22"/>
          <w:lang w:val="ru-RU"/>
        </w:rPr>
      </w:pPr>
    </w:p>
    <w:sectPr w:rsidR="00423E06" w:rsidRPr="00334DD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2C65" w14:textId="77777777" w:rsidR="001A5122" w:rsidRDefault="001A5122" w:rsidP="004E0EDF">
      <w:pPr>
        <w:spacing w:line="240" w:lineRule="auto"/>
      </w:pPr>
      <w:r>
        <w:separator/>
      </w:r>
    </w:p>
  </w:endnote>
  <w:endnote w:type="continuationSeparator" w:id="0">
    <w:p w14:paraId="323A5CB9" w14:textId="77777777" w:rsidR="001A5122" w:rsidRDefault="001A512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BB12" w14:textId="77777777" w:rsidR="001A5122" w:rsidRDefault="001A5122" w:rsidP="004E0EDF">
      <w:pPr>
        <w:spacing w:line="240" w:lineRule="auto"/>
      </w:pPr>
      <w:r>
        <w:separator/>
      </w:r>
    </w:p>
  </w:footnote>
  <w:footnote w:type="continuationSeparator" w:id="0">
    <w:p w14:paraId="4CF8FEB8" w14:textId="77777777" w:rsidR="001A5122" w:rsidRDefault="001A5122" w:rsidP="004E0EDF">
      <w:pPr>
        <w:spacing w:line="240" w:lineRule="auto"/>
      </w:pPr>
      <w:r>
        <w:continuationSeparator/>
      </w:r>
    </w:p>
  </w:footnote>
  <w:footnote w:id="1">
    <w:p w14:paraId="2D4B4FB0" w14:textId="77777777" w:rsidR="007B4AFD" w:rsidRPr="007B4AFD" w:rsidRDefault="007B4AFD" w:rsidP="007B4AFD">
      <w:pPr>
        <w:pStyle w:val="FootnoteText"/>
        <w:rPr>
          <w:rFonts w:ascii="Calibri" w:hAnsi="Calibri"/>
          <w:color w:val="0070C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B4AFD">
        <w:rPr>
          <w:rFonts w:ascii="Calibri" w:hAnsi="Calibr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7B4AFD">
        <w:rPr>
          <w:rFonts w:ascii="Calibri" w:hAnsi="Calibri"/>
          <w:color w:val="0070C0"/>
          <w:sz w:val="22"/>
          <w:szCs w:val="22"/>
        </w:rPr>
        <w:t>– для загальноуніверситетських дисциплін.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A0A"/>
    <w:multiLevelType w:val="hybridMultilevel"/>
    <w:tmpl w:val="A1223F3C"/>
    <w:lvl w:ilvl="0" w:tplc="7AAC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917B2"/>
    <w:multiLevelType w:val="hybridMultilevel"/>
    <w:tmpl w:val="8068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64452F"/>
    <w:multiLevelType w:val="singleLevel"/>
    <w:tmpl w:val="A202B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3309993">
    <w:abstractNumId w:val="6"/>
  </w:num>
  <w:num w:numId="2" w16cid:durableId="1014840525">
    <w:abstractNumId w:val="5"/>
  </w:num>
  <w:num w:numId="3" w16cid:durableId="1239707426">
    <w:abstractNumId w:val="1"/>
  </w:num>
  <w:num w:numId="4" w16cid:durableId="1128358156">
    <w:abstractNumId w:val="3"/>
  </w:num>
  <w:num w:numId="5" w16cid:durableId="1470783661">
    <w:abstractNumId w:val="6"/>
  </w:num>
  <w:num w:numId="6" w16cid:durableId="403070833">
    <w:abstractNumId w:val="6"/>
  </w:num>
  <w:num w:numId="7" w16cid:durableId="867448295">
    <w:abstractNumId w:val="6"/>
  </w:num>
  <w:num w:numId="8" w16cid:durableId="710690023">
    <w:abstractNumId w:val="6"/>
    <w:lvlOverride w:ilvl="0">
      <w:startOverride w:val="1"/>
    </w:lvlOverride>
  </w:num>
  <w:num w:numId="9" w16cid:durableId="638801579">
    <w:abstractNumId w:val="6"/>
  </w:num>
  <w:num w:numId="10" w16cid:durableId="516311172">
    <w:abstractNumId w:val="6"/>
  </w:num>
  <w:num w:numId="11" w16cid:durableId="1032807362">
    <w:abstractNumId w:val="6"/>
  </w:num>
  <w:num w:numId="12" w16cid:durableId="1686054754">
    <w:abstractNumId w:val="2"/>
  </w:num>
  <w:num w:numId="13" w16cid:durableId="96798464">
    <w:abstractNumId w:val="0"/>
  </w:num>
  <w:num w:numId="14" w16cid:durableId="11655107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83336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336"/>
    <w:rsid w:val="000479E0"/>
    <w:rsid w:val="0005430C"/>
    <w:rsid w:val="000710BB"/>
    <w:rsid w:val="00080B51"/>
    <w:rsid w:val="00087AFC"/>
    <w:rsid w:val="000C40A0"/>
    <w:rsid w:val="000D1F73"/>
    <w:rsid w:val="000D2342"/>
    <w:rsid w:val="000F01A9"/>
    <w:rsid w:val="00104A65"/>
    <w:rsid w:val="001435BE"/>
    <w:rsid w:val="001943AA"/>
    <w:rsid w:val="001A2B89"/>
    <w:rsid w:val="001A5122"/>
    <w:rsid w:val="001D56C1"/>
    <w:rsid w:val="001F54FC"/>
    <w:rsid w:val="00205BA5"/>
    <w:rsid w:val="0023533A"/>
    <w:rsid w:val="0024717A"/>
    <w:rsid w:val="00253BCC"/>
    <w:rsid w:val="00270675"/>
    <w:rsid w:val="00281C4F"/>
    <w:rsid w:val="002844DA"/>
    <w:rsid w:val="00306C33"/>
    <w:rsid w:val="00334DD3"/>
    <w:rsid w:val="003658AE"/>
    <w:rsid w:val="003C1370"/>
    <w:rsid w:val="003C70D8"/>
    <w:rsid w:val="003D35CF"/>
    <w:rsid w:val="003F0A41"/>
    <w:rsid w:val="003F725A"/>
    <w:rsid w:val="00423E06"/>
    <w:rsid w:val="004442EE"/>
    <w:rsid w:val="004472C0"/>
    <w:rsid w:val="0046632F"/>
    <w:rsid w:val="00494B8C"/>
    <w:rsid w:val="004A6336"/>
    <w:rsid w:val="004C09DD"/>
    <w:rsid w:val="004C74A5"/>
    <w:rsid w:val="004D1575"/>
    <w:rsid w:val="004D33A4"/>
    <w:rsid w:val="004D6105"/>
    <w:rsid w:val="004D6CE4"/>
    <w:rsid w:val="004E0EDF"/>
    <w:rsid w:val="004F6918"/>
    <w:rsid w:val="00507528"/>
    <w:rsid w:val="00524634"/>
    <w:rsid w:val="005251A5"/>
    <w:rsid w:val="00530BFF"/>
    <w:rsid w:val="005329B3"/>
    <w:rsid w:val="005413FF"/>
    <w:rsid w:val="00556E26"/>
    <w:rsid w:val="00570FF5"/>
    <w:rsid w:val="005D764D"/>
    <w:rsid w:val="005F4692"/>
    <w:rsid w:val="006107C6"/>
    <w:rsid w:val="006757B0"/>
    <w:rsid w:val="0069169A"/>
    <w:rsid w:val="00691717"/>
    <w:rsid w:val="006E65B0"/>
    <w:rsid w:val="006F5C29"/>
    <w:rsid w:val="0071303C"/>
    <w:rsid w:val="00714AB2"/>
    <w:rsid w:val="007244E1"/>
    <w:rsid w:val="007420B0"/>
    <w:rsid w:val="00744BF2"/>
    <w:rsid w:val="00773010"/>
    <w:rsid w:val="0077700A"/>
    <w:rsid w:val="00777235"/>
    <w:rsid w:val="00781F07"/>
    <w:rsid w:val="00791855"/>
    <w:rsid w:val="007A7787"/>
    <w:rsid w:val="007B4AFD"/>
    <w:rsid w:val="007E3190"/>
    <w:rsid w:val="007E7F74"/>
    <w:rsid w:val="007F7C45"/>
    <w:rsid w:val="00832CCE"/>
    <w:rsid w:val="0087092C"/>
    <w:rsid w:val="00880FD0"/>
    <w:rsid w:val="0089140B"/>
    <w:rsid w:val="00894491"/>
    <w:rsid w:val="008A03A1"/>
    <w:rsid w:val="008A4024"/>
    <w:rsid w:val="008B16FE"/>
    <w:rsid w:val="008D1B2D"/>
    <w:rsid w:val="008E0126"/>
    <w:rsid w:val="008E37D4"/>
    <w:rsid w:val="008F6937"/>
    <w:rsid w:val="00905AED"/>
    <w:rsid w:val="00941384"/>
    <w:rsid w:val="00962492"/>
    <w:rsid w:val="00962C2E"/>
    <w:rsid w:val="00983592"/>
    <w:rsid w:val="009B2DDB"/>
    <w:rsid w:val="009D5C59"/>
    <w:rsid w:val="009E7D40"/>
    <w:rsid w:val="009F69B9"/>
    <w:rsid w:val="009F751E"/>
    <w:rsid w:val="00A06A5D"/>
    <w:rsid w:val="00A110BA"/>
    <w:rsid w:val="00A14208"/>
    <w:rsid w:val="00A2464E"/>
    <w:rsid w:val="00A2798C"/>
    <w:rsid w:val="00A51F30"/>
    <w:rsid w:val="00A8067C"/>
    <w:rsid w:val="00A83328"/>
    <w:rsid w:val="00A841AE"/>
    <w:rsid w:val="00A90398"/>
    <w:rsid w:val="00AA281F"/>
    <w:rsid w:val="00AA6B23"/>
    <w:rsid w:val="00AB05C9"/>
    <w:rsid w:val="00AD5593"/>
    <w:rsid w:val="00AE41A6"/>
    <w:rsid w:val="00B20824"/>
    <w:rsid w:val="00B25A0B"/>
    <w:rsid w:val="00B31385"/>
    <w:rsid w:val="00B40317"/>
    <w:rsid w:val="00B47838"/>
    <w:rsid w:val="00BA590A"/>
    <w:rsid w:val="00BA6203"/>
    <w:rsid w:val="00BB6CE6"/>
    <w:rsid w:val="00C2685D"/>
    <w:rsid w:val="00C301EF"/>
    <w:rsid w:val="00C32BA6"/>
    <w:rsid w:val="00C364F9"/>
    <w:rsid w:val="00C42A21"/>
    <w:rsid w:val="00C55C12"/>
    <w:rsid w:val="00D05879"/>
    <w:rsid w:val="00D2015D"/>
    <w:rsid w:val="00D2172D"/>
    <w:rsid w:val="00D525C0"/>
    <w:rsid w:val="00D75076"/>
    <w:rsid w:val="00D82DA7"/>
    <w:rsid w:val="00D92509"/>
    <w:rsid w:val="00DD64ED"/>
    <w:rsid w:val="00E0088D"/>
    <w:rsid w:val="00E061E0"/>
    <w:rsid w:val="00E06AC5"/>
    <w:rsid w:val="00E17713"/>
    <w:rsid w:val="00EA0EB9"/>
    <w:rsid w:val="00EA316B"/>
    <w:rsid w:val="00EB4F56"/>
    <w:rsid w:val="00EC36EB"/>
    <w:rsid w:val="00F162DC"/>
    <w:rsid w:val="00F25DB2"/>
    <w:rsid w:val="00F51B26"/>
    <w:rsid w:val="00F61702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B28307"/>
  <w15:chartTrackingRefBased/>
  <w15:docId w15:val="{B5907435-6990-45BE-8C08-884874A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able of authorities" w:locked="1"/>
    <w:lsdException w:name="List" w:locked="1"/>
    <w:lsdException w:name="List Bullet" w:locked="1"/>
    <w:lsdException w:name="Title" w:locked="1" w:qFormat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sz w:val="28"/>
      <w:szCs w:val="28"/>
      <w:lang w:val="uk-UA"/>
    </w:rPr>
  </w:style>
  <w:style w:type="paragraph" w:styleId="Heading1">
    <w:name w:val="heading 1"/>
    <w:basedOn w:val="ListParagraph1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F7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D234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4A6336"/>
    <w:rPr>
      <w:rFonts w:ascii="Calibri" w:eastAsia="Times New Roman" w:hAnsi="Calibri" w:cs="Times New Roman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4A6336"/>
    <w:pPr>
      <w:ind w:left="720"/>
      <w:contextualSpacing/>
    </w:pPr>
  </w:style>
  <w:style w:type="character" w:styleId="Hyperlink">
    <w:name w:val="Hyperlink"/>
    <w:rsid w:val="004A6336"/>
    <w:rPr>
      <w:rFonts w:cs="Times New Roman"/>
      <w:color w:val="0000FF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A6336"/>
    <w:rPr>
      <w:rFonts w:ascii="Tahoma" w:eastAsia="Times New Roman" w:hAnsi="Tahoma" w:cs="Tahoma"/>
      <w:sz w:val="16"/>
      <w:szCs w:val="16"/>
      <w:lang w:val="uk-UA" w:eastAsia="en-US"/>
    </w:rPr>
  </w:style>
  <w:style w:type="character" w:styleId="CommentReference">
    <w:name w:val="annotation reference"/>
    <w:semiHidden/>
    <w:rsid w:val="00D82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82DA7"/>
    <w:rPr>
      <w:rFonts w:eastAsia="Times New Roman" w:cs="Times New Roman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2DA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customStyle="1" w:styleId="Revision1">
    <w:name w:val="Revision1"/>
    <w:hidden/>
    <w:semiHidden/>
    <w:rsid w:val="00D82DA7"/>
    <w:rPr>
      <w:sz w:val="28"/>
      <w:szCs w:val="28"/>
      <w:lang w:val="uk-UA"/>
    </w:rPr>
  </w:style>
  <w:style w:type="table" w:customStyle="1" w:styleId="GridTable2Accent1">
    <w:name w:val="Grid Table 2 Accent 1"/>
    <w:rsid w:val="00AB05C9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4E0EDF"/>
    <w:rPr>
      <w:rFonts w:eastAsia="Times New Roman" w:cs="Times New Roman"/>
      <w:lang w:val="uk-UA" w:eastAsia="en-US"/>
    </w:rPr>
  </w:style>
  <w:style w:type="character" w:styleId="FootnoteReference">
    <w:name w:val="footnote reference"/>
    <w:semiHidden/>
    <w:rsid w:val="004E0ED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36EB"/>
    <w:pPr>
      <w:ind w:left="720"/>
      <w:contextualSpacing/>
    </w:pPr>
    <w:rPr>
      <w:rFonts w:eastAsia="Calibri"/>
    </w:rPr>
  </w:style>
  <w:style w:type="character" w:customStyle="1" w:styleId="Heading3Char">
    <w:name w:val="Heading 3 Char"/>
    <w:link w:val="Heading3"/>
    <w:semiHidden/>
    <w:rsid w:val="003F725A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link w:val="Heading4"/>
    <w:semiHidden/>
    <w:rsid w:val="000D2342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BodyTextIndent2">
    <w:name w:val="Body Text Indent 2"/>
    <w:basedOn w:val="Normal"/>
    <w:link w:val="BodyTextIndent2Char"/>
    <w:rsid w:val="000D2342"/>
    <w:pPr>
      <w:spacing w:line="240" w:lineRule="auto"/>
      <w:ind w:firstLine="720"/>
      <w:jc w:val="both"/>
    </w:pPr>
    <w:rPr>
      <w:b/>
      <w:szCs w:val="20"/>
      <w:lang w:eastAsia="ru-RU"/>
    </w:rPr>
  </w:style>
  <w:style w:type="character" w:customStyle="1" w:styleId="BodyTextIndent2Char">
    <w:name w:val="Body Text Indent 2 Char"/>
    <w:link w:val="BodyTextIndent2"/>
    <w:rsid w:val="000D2342"/>
    <w:rPr>
      <w:b/>
      <w:sz w:val="28"/>
      <w:lang w:val="uk-UA"/>
    </w:rPr>
  </w:style>
  <w:style w:type="character" w:styleId="FollowedHyperlink">
    <w:name w:val="FollowedHyperlink"/>
    <w:rsid w:val="005075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azon.com/Control-Cutting-Vibration-Machining-Instability/dp%20/11183718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dfdrive.com/the-control-systems-handbook-control-system-advanced-methods-second-edition-electrical-engineering-handbook-d1756163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ringer.com/gp/book/97814614993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ademia.edu/4977293/Theory_and_Design_of_CNC_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p-publishing.com/catalog/details/store/us/book/978-620-3-20229-8/theory-of-automatic-control-for-mechanical-engineering?search=Petrakov" TargetMode="External"/><Relationship Id="rId14" Type="http://schemas.openxmlformats.org/officeDocument/2006/relationships/hyperlink" Target="https://www.pdfdrive.com/the-control-systems-handbook-control-system-advanced-methods-second-edition-electrical-engineering-handbook-d1756163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NMV KPI</Company>
  <LinksUpToDate>false</LinksUpToDate>
  <CharactersWithSpaces>16447</CharactersWithSpaces>
  <SharedDoc>false</SharedDoc>
  <HLinks>
    <vt:vector size="36" baseType="variant"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https://www.pdfdrive.com/the-control-systems-handbook-control-system-advanced-methods-second-edition-electrical-engineering-handbook-d175616386.html</vt:lpwstr>
      </vt:variant>
      <vt:variant>
        <vt:lpwstr/>
      </vt:variant>
      <vt:variant>
        <vt:i4>5767237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https://www.amazon.com/Control-Cutting-Vibration-Machining-Instability/dp /1118371828</vt:lpwstr>
      </vt:variant>
      <vt:variant>
        <vt:lpwstr/>
      </vt:variant>
      <vt:variant>
        <vt:i4>983127</vt:i4>
      </vt:variant>
      <vt:variant>
        <vt:i4>9</vt:i4>
      </vt:variant>
      <vt:variant>
        <vt:i4>0</vt:i4>
      </vt:variant>
      <vt:variant>
        <vt:i4>5</vt:i4>
      </vt:variant>
      <vt:variant>
        <vt:lpwstr>https://www.pdfdrive.com/the-control-systems-handbook-control-system-advanced-methods-second-edition-electrical-engineering-handbook-d175616386.html</vt:lpwstr>
      </vt:variant>
      <vt:variant>
        <vt:lpwstr/>
      </vt:variant>
      <vt:variant>
        <vt:i4>3735667</vt:i4>
      </vt:variant>
      <vt:variant>
        <vt:i4>6</vt:i4>
      </vt:variant>
      <vt:variant>
        <vt:i4>0</vt:i4>
      </vt:variant>
      <vt:variant>
        <vt:i4>5</vt:i4>
      </vt:variant>
      <vt:variant>
        <vt:lpwstr>https://www.springer.com/gp/book/9781461499381</vt:lpwstr>
      </vt:variant>
      <vt:variant>
        <vt:lpwstr/>
      </vt:variant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https://www.academia.edu/4977293/Theory_and_Design_of_CNC_Systems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https://www.lap-publishing.com/catalog/details/store/us/book/978-620-3-20229-8/theory-of-automatic-control-for-mechanical-engineering?search=Petrakov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Nadya;Тетяна Желяскова</dc:creator>
  <cp:keywords/>
  <cp:lastModifiedBy>Korenkov, Volodymyr</cp:lastModifiedBy>
  <cp:revision>2</cp:revision>
  <cp:lastPrinted>2020-09-07T13:50:00Z</cp:lastPrinted>
  <dcterms:created xsi:type="dcterms:W3CDTF">2023-03-15T11:40:00Z</dcterms:created>
  <dcterms:modified xsi:type="dcterms:W3CDTF">2023-03-15T11:40:00Z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