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36"/>
      </w:tblGrid>
      <w:tr w:rsidR="003F2CBF" w:rsidRPr="008148A3" w14:paraId="0DBFEBE5" w14:textId="77777777" w:rsidTr="00A3530F">
        <w:trPr>
          <w:trHeight w:val="416"/>
        </w:trPr>
        <w:tc>
          <w:tcPr>
            <w:tcW w:w="5670" w:type="dxa"/>
          </w:tcPr>
          <w:p w14:paraId="39864D2A" w14:textId="77777777" w:rsidR="003F2CBF" w:rsidRPr="008148A3" w:rsidRDefault="003F2CBF"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4536" w:type="dxa"/>
            <w:vAlign w:val="center"/>
          </w:tcPr>
          <w:p w14:paraId="704B2463" w14:textId="4677CC74" w:rsidR="003F2CBF" w:rsidRPr="008148A3" w:rsidRDefault="003F2CBF" w:rsidP="006E65B0">
            <w:pPr>
              <w:spacing w:line="240" w:lineRule="auto"/>
              <w:rPr>
                <w:rFonts w:asciiTheme="minorHAnsi" w:hAnsiTheme="minorHAnsi"/>
                <w:b/>
                <w:color w:val="0070C0"/>
                <w:sz w:val="24"/>
                <w:szCs w:val="24"/>
              </w:rPr>
            </w:pPr>
            <w:r w:rsidRPr="00C34614">
              <w:rPr>
                <w:rFonts w:asciiTheme="minorHAnsi" w:hAnsiTheme="minorHAnsi"/>
                <w:b/>
                <w:color w:val="17365D" w:themeColor="text2" w:themeShade="BF"/>
                <w:sz w:val="24"/>
                <w:szCs w:val="24"/>
              </w:rPr>
              <w:t>Кафедра динаміки і міцності машин та опору матеріалів</w:t>
            </w:r>
          </w:p>
        </w:tc>
      </w:tr>
      <w:tr w:rsidR="007E3190" w:rsidRPr="008148A3" w14:paraId="37B76EE3" w14:textId="77777777" w:rsidTr="00D525C0">
        <w:trPr>
          <w:trHeight w:val="628"/>
        </w:trPr>
        <w:tc>
          <w:tcPr>
            <w:tcW w:w="10206" w:type="dxa"/>
            <w:gridSpan w:val="2"/>
          </w:tcPr>
          <w:p w14:paraId="751B70C6" w14:textId="6CECC2A3" w:rsidR="007E3190" w:rsidRDefault="003F2CBF" w:rsidP="00235206">
            <w:pPr>
              <w:spacing w:before="120" w:line="240" w:lineRule="auto"/>
              <w:jc w:val="center"/>
              <w:rPr>
                <w:rFonts w:asciiTheme="minorHAnsi" w:hAnsiTheme="minorHAnsi"/>
                <w:b/>
                <w:color w:val="002060"/>
                <w:sz w:val="48"/>
                <w:szCs w:val="48"/>
              </w:rPr>
            </w:pPr>
            <w:r>
              <w:rPr>
                <w:rFonts w:asciiTheme="minorHAnsi" w:hAnsiTheme="minorHAnsi"/>
                <w:b/>
                <w:color w:val="002060"/>
                <w:sz w:val="48"/>
                <w:szCs w:val="48"/>
              </w:rPr>
              <w:t>МЕХАНІКА МАТЕРІАЛІВ І КОНСТРУКЦІЙ</w:t>
            </w:r>
            <w:r w:rsidR="00C00E84">
              <w:rPr>
                <w:rFonts w:asciiTheme="minorHAnsi" w:hAnsiTheme="minorHAnsi"/>
                <w:b/>
                <w:color w:val="002060"/>
                <w:sz w:val="48"/>
                <w:szCs w:val="48"/>
              </w:rPr>
              <w:t xml:space="preserve">. </w:t>
            </w:r>
            <w:bookmarkStart w:id="0" w:name="_Hlk116572806"/>
            <w:r w:rsidR="00C00E84" w:rsidRPr="00EA496D">
              <w:rPr>
                <w:rFonts w:asciiTheme="minorHAnsi" w:hAnsiTheme="minorHAnsi"/>
                <w:b/>
                <w:color w:val="002060"/>
                <w:sz w:val="48"/>
                <w:szCs w:val="48"/>
              </w:rPr>
              <w:t xml:space="preserve">Частина </w:t>
            </w:r>
            <w:r w:rsidR="00EA496D" w:rsidRPr="00EA496D">
              <w:rPr>
                <w:rFonts w:asciiTheme="minorHAnsi" w:hAnsiTheme="minorHAnsi"/>
                <w:b/>
                <w:color w:val="002060"/>
                <w:sz w:val="48"/>
                <w:szCs w:val="48"/>
              </w:rPr>
              <w:t>2</w:t>
            </w:r>
            <w:r w:rsidR="00BE5236" w:rsidRPr="00EA496D">
              <w:rPr>
                <w:rFonts w:asciiTheme="minorHAnsi" w:hAnsiTheme="minorHAnsi"/>
                <w:b/>
                <w:color w:val="002060"/>
                <w:sz w:val="48"/>
                <w:szCs w:val="48"/>
              </w:rPr>
              <w:t xml:space="preserve">. </w:t>
            </w:r>
            <w:r w:rsidR="00EA496D" w:rsidRPr="00EA496D">
              <w:rPr>
                <w:rFonts w:asciiTheme="minorHAnsi" w:hAnsiTheme="minorHAnsi"/>
                <w:b/>
                <w:color w:val="002060"/>
                <w:sz w:val="48"/>
                <w:szCs w:val="48"/>
              </w:rPr>
              <w:t>Складне навантаження, стійкість і динаміка.</w:t>
            </w:r>
            <w:bookmarkEnd w:id="0"/>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3C51E61" w:rsidR="004A6336" w:rsidRPr="00A2798C" w:rsidRDefault="004A6336" w:rsidP="003F2CB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4CAA02ED" w:rsidR="004A6336" w:rsidRPr="003F2CBF" w:rsidRDefault="003F2CB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sidRPr="003F2CBF">
              <w:rPr>
                <w:rFonts w:asciiTheme="minorHAnsi" w:hAnsiTheme="minorHAnsi"/>
                <w:b/>
                <w:bCs/>
                <w:i/>
                <w:color w:val="0070C0"/>
                <w:sz w:val="22"/>
                <w:szCs w:val="22"/>
              </w:rPr>
              <w:t>13 Механічна інженерія</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29E7DEBC" w:rsidR="004A6336" w:rsidRPr="003F2CBF" w:rsidRDefault="003F2CBF" w:rsidP="003F2CB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3F2CBF">
              <w:rPr>
                <w:rFonts w:asciiTheme="minorHAnsi" w:hAnsiTheme="minorHAnsi"/>
                <w:b/>
                <w:bCs/>
                <w:i/>
                <w:color w:val="0070C0"/>
                <w:sz w:val="22"/>
                <w:szCs w:val="22"/>
              </w:rPr>
              <w:t>131 Прикладна механіка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2D2F43E4" w14:textId="10DDEB32" w:rsidR="00AC0D9B" w:rsidRPr="00AC0D9B" w:rsidRDefault="00AC0D9B" w:rsidP="00AC0D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C0D9B">
              <w:rPr>
                <w:rFonts w:asciiTheme="minorHAnsi" w:hAnsiTheme="minorHAnsi"/>
                <w:i/>
                <w:color w:val="0070C0"/>
                <w:sz w:val="22"/>
                <w:szCs w:val="22"/>
              </w:rPr>
              <w:t>Автоматизовані та роботизовані механічні системи НН ММІ</w:t>
            </w:r>
          </w:p>
          <w:p w14:paraId="094C5EBE" w14:textId="77777777" w:rsidR="00AC0D9B" w:rsidRPr="00AC0D9B" w:rsidRDefault="00AC0D9B" w:rsidP="00AC0D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C0D9B">
              <w:rPr>
                <w:rFonts w:asciiTheme="minorHAnsi" w:hAnsiTheme="minorHAnsi"/>
                <w:i/>
                <w:color w:val="0070C0"/>
                <w:sz w:val="22"/>
                <w:szCs w:val="22"/>
              </w:rPr>
              <w:t>Динаміка і міцність машин НН ММІ</w:t>
            </w:r>
          </w:p>
          <w:p w14:paraId="51DB5B7D" w14:textId="77777777" w:rsidR="00AC0D9B" w:rsidRPr="00AC0D9B" w:rsidRDefault="00AC0D9B" w:rsidP="00AC0D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C0D9B">
              <w:rPr>
                <w:rFonts w:asciiTheme="minorHAnsi" w:hAnsiTheme="minorHAnsi"/>
                <w:i/>
                <w:color w:val="0070C0"/>
                <w:sz w:val="22"/>
                <w:szCs w:val="22"/>
              </w:rPr>
              <w:t>Конструювання та дизайн машин НН ММІ</w:t>
            </w:r>
          </w:p>
          <w:p w14:paraId="6751BAA7" w14:textId="77777777" w:rsidR="00AC0D9B" w:rsidRPr="00AC0D9B" w:rsidRDefault="00AC0D9B" w:rsidP="00AC0D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C0D9B">
              <w:rPr>
                <w:rFonts w:asciiTheme="minorHAnsi" w:hAnsiTheme="minorHAnsi"/>
                <w:i/>
                <w:color w:val="0070C0"/>
                <w:sz w:val="22"/>
                <w:szCs w:val="22"/>
              </w:rPr>
              <w:t>Технології виробництва літальних апаратів НН ММІ</w:t>
            </w:r>
          </w:p>
          <w:p w14:paraId="7356B3FD" w14:textId="45727641" w:rsidR="001D15C4" w:rsidRPr="00A2798C" w:rsidRDefault="00AC0D9B" w:rsidP="00AC0D9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C0D9B">
              <w:rPr>
                <w:rFonts w:asciiTheme="minorHAnsi" w:hAnsiTheme="minorHAnsi"/>
                <w:i/>
                <w:color w:val="0070C0"/>
                <w:sz w:val="22"/>
                <w:szCs w:val="22"/>
              </w:rPr>
              <w:t>Технології машинобудування НН ММІ</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26284EF"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2C0D3B1A" w:rsidR="004A6336" w:rsidRPr="00A2798C" w:rsidRDefault="007E3190" w:rsidP="004B340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7F249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609854A7" w:rsidR="00894491" w:rsidRPr="00A2798C" w:rsidRDefault="00306C33" w:rsidP="004B340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w:t>
            </w:r>
            <w:r w:rsidR="00F77D20">
              <w:rPr>
                <w:rFonts w:asciiTheme="minorHAnsi" w:hAnsiTheme="minorHAnsi"/>
                <w:i/>
                <w:color w:val="0070C0"/>
                <w:sz w:val="22"/>
                <w:szCs w:val="22"/>
              </w:rPr>
              <w:t xml:space="preserve"> </w:t>
            </w:r>
            <w:r w:rsidR="00894491" w:rsidRPr="00A2798C">
              <w:rPr>
                <w:rFonts w:asciiTheme="minorHAnsi" w:hAnsiTheme="minorHAnsi"/>
                <w:i/>
                <w:color w:val="0070C0"/>
                <w:sz w:val="22"/>
                <w:szCs w:val="22"/>
              </w:rPr>
              <w:t>(денна</w:t>
            </w:r>
            <w:r w:rsidR="004B3406">
              <w:rPr>
                <w:rFonts w:asciiTheme="minorHAnsi" w:hAnsiTheme="minorHAnsi"/>
                <w:i/>
                <w:color w:val="0070C0"/>
                <w:sz w:val="22"/>
                <w:szCs w:val="22"/>
              </w:rPr>
              <w:t>)</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7F249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43328E0" w:rsidR="007244E1" w:rsidRPr="00A2798C" w:rsidRDefault="004B3406" w:rsidP="00DA08A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2-й</w:t>
            </w:r>
            <w:r w:rsidR="007244E1" w:rsidRPr="00A2798C">
              <w:rPr>
                <w:rFonts w:asciiTheme="minorHAnsi" w:hAnsiTheme="minorHAnsi"/>
                <w:i/>
                <w:color w:val="0070C0"/>
                <w:sz w:val="22"/>
                <w:szCs w:val="22"/>
              </w:rPr>
              <w:t xml:space="preserve"> курс, весняний семестр</w:t>
            </w:r>
          </w:p>
        </w:tc>
      </w:tr>
      <w:tr w:rsidR="00EA496D"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EA496D" w:rsidRPr="004E3759" w:rsidRDefault="00EA496D" w:rsidP="00EA496D">
            <w:pPr>
              <w:spacing w:before="20" w:after="20" w:line="240" w:lineRule="auto"/>
              <w:rPr>
                <w:rFonts w:asciiTheme="minorHAnsi" w:hAnsiTheme="minorHAnsi"/>
                <w:sz w:val="22"/>
                <w:szCs w:val="22"/>
              </w:rPr>
            </w:pPr>
            <w:r w:rsidRPr="004E3759">
              <w:rPr>
                <w:rFonts w:asciiTheme="minorHAnsi" w:hAnsiTheme="minorHAnsi"/>
                <w:sz w:val="22"/>
                <w:szCs w:val="22"/>
              </w:rPr>
              <w:t>Обсяг дисципліни</w:t>
            </w:r>
          </w:p>
        </w:tc>
        <w:tc>
          <w:tcPr>
            <w:tcW w:w="7512" w:type="dxa"/>
          </w:tcPr>
          <w:p w14:paraId="287DB125" w14:textId="7E5D4D1F" w:rsidR="00EA496D" w:rsidRPr="00A2798C" w:rsidRDefault="00EA496D" w:rsidP="00EA496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E1872">
              <w:rPr>
                <w:rFonts w:asciiTheme="minorHAnsi" w:hAnsiTheme="minorHAnsi"/>
                <w:i/>
                <w:color w:val="0070C0"/>
                <w:sz w:val="22"/>
                <w:szCs w:val="22"/>
                <w:lang w:val="ru-RU"/>
              </w:rPr>
              <w:t>195</w:t>
            </w:r>
            <w:r w:rsidRPr="00DE1872">
              <w:rPr>
                <w:rFonts w:asciiTheme="minorHAnsi" w:hAnsiTheme="minorHAnsi"/>
                <w:i/>
                <w:color w:val="0070C0"/>
                <w:sz w:val="22"/>
                <w:szCs w:val="22"/>
              </w:rPr>
              <w:t xml:space="preserve"> годин / </w:t>
            </w:r>
            <w:r w:rsidRPr="00DE1872">
              <w:rPr>
                <w:rFonts w:asciiTheme="minorHAnsi" w:hAnsiTheme="minorHAnsi"/>
                <w:i/>
                <w:color w:val="0070C0"/>
                <w:sz w:val="22"/>
                <w:szCs w:val="22"/>
                <w:lang w:val="ru-RU"/>
              </w:rPr>
              <w:t>6,5</w:t>
            </w:r>
            <w:r w:rsidRPr="00DE1872">
              <w:rPr>
                <w:rFonts w:asciiTheme="minorHAnsi" w:hAnsiTheme="minorHAnsi"/>
                <w:i/>
                <w:color w:val="0070C0"/>
                <w:sz w:val="22"/>
                <w:szCs w:val="22"/>
              </w:rPr>
              <w:t xml:space="preserve"> кредитів (лекції – 54</w:t>
            </w:r>
            <w:r w:rsidRPr="0071273C">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 практичні –36</w:t>
            </w:r>
            <w:r w:rsidRPr="0071273C">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 лабораторні – 18</w:t>
            </w:r>
            <w:r w:rsidRPr="0071273C">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 самостійна робота – 87</w:t>
            </w:r>
            <w:r w:rsidRPr="00B12290">
              <w:rPr>
                <w:rFonts w:asciiTheme="minorHAnsi" w:hAnsiTheme="minorHAnsi"/>
                <w:i/>
                <w:color w:val="0070C0"/>
                <w:sz w:val="22"/>
                <w:szCs w:val="22"/>
                <w:lang w:val="ru-RU"/>
              </w:rPr>
              <w:t xml:space="preserve"> </w:t>
            </w:r>
            <w:r w:rsidRPr="00DE1872">
              <w:rPr>
                <w:rFonts w:asciiTheme="minorHAnsi" w:hAnsiTheme="minorHAnsi"/>
                <w:i/>
                <w:color w:val="0070C0"/>
                <w:sz w:val="22"/>
                <w:szCs w:val="22"/>
              </w:rPr>
              <w:t>год.)</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7F249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28513F45" w:rsidR="007244E1" w:rsidRPr="004B3406" w:rsidRDefault="004B3406" w:rsidP="007F249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B3406">
              <w:rPr>
                <w:rFonts w:asciiTheme="minorHAnsi" w:hAnsiTheme="minorHAnsi"/>
                <w:i/>
                <w:color w:val="0070C0"/>
                <w:sz w:val="22"/>
                <w:szCs w:val="22"/>
              </w:rPr>
              <w:t>Екзамен</w:t>
            </w:r>
            <w:r w:rsidR="00CF4A44">
              <w:rPr>
                <w:rFonts w:asciiTheme="minorHAnsi" w:hAnsiTheme="minorHAnsi"/>
                <w:i/>
                <w:color w:val="0070C0"/>
                <w:sz w:val="22"/>
                <w:szCs w:val="22"/>
              </w:rPr>
              <w:t xml:space="preserve">, </w:t>
            </w:r>
            <w:r w:rsidR="00CF4A44" w:rsidRPr="0080098A">
              <w:rPr>
                <w:rFonts w:asciiTheme="minorHAnsi" w:hAnsiTheme="minorHAnsi"/>
                <w:i/>
                <w:color w:val="0070C0"/>
                <w:sz w:val="22"/>
                <w:szCs w:val="22"/>
              </w:rPr>
              <w:t>МКР</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07A4F619" w:rsidR="004A6336" w:rsidRPr="00780347" w:rsidRDefault="0078034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780347">
              <w:rPr>
                <w:rFonts w:asciiTheme="minorHAnsi" w:hAnsiTheme="minorHAnsi"/>
                <w:i/>
                <w:color w:val="0070C0"/>
                <w:sz w:val="22"/>
                <w:szCs w:val="22"/>
              </w:rPr>
              <w:t>https://kpi.ua/#rozkladModal</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7A19076F" w:rsidR="004A6336" w:rsidRPr="00A2798C" w:rsidRDefault="00306C33" w:rsidP="004B340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51F6B0D" w:rsidR="004A6336" w:rsidRPr="006933C1"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ru-RU"/>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4B3406">
              <w:rPr>
                <w:rFonts w:asciiTheme="minorHAnsi" w:hAnsiTheme="minorHAnsi"/>
                <w:i/>
                <w:color w:val="0070C0"/>
                <w:sz w:val="22"/>
                <w:szCs w:val="22"/>
              </w:rPr>
              <w:t>к.т.н.</w:t>
            </w:r>
            <w:r w:rsidR="004A6336" w:rsidRPr="00A2798C">
              <w:rPr>
                <w:rFonts w:asciiTheme="minorHAnsi" w:hAnsiTheme="minorHAnsi"/>
                <w:i/>
                <w:color w:val="0070C0"/>
                <w:sz w:val="22"/>
                <w:szCs w:val="22"/>
              </w:rPr>
              <w:t xml:space="preserve">, </w:t>
            </w:r>
            <w:r w:rsidR="004B3406">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r w:rsidR="004B3406">
              <w:rPr>
                <w:rFonts w:asciiTheme="minorHAnsi" w:hAnsiTheme="minorHAnsi"/>
                <w:i/>
                <w:color w:val="0070C0"/>
                <w:sz w:val="22"/>
                <w:szCs w:val="22"/>
              </w:rPr>
              <w:t>Заховайко Олександр Панасович</w:t>
            </w:r>
            <w:r w:rsidR="006F5C29" w:rsidRPr="00A2798C">
              <w:rPr>
                <w:rFonts w:asciiTheme="minorHAnsi" w:hAnsiTheme="minorHAnsi"/>
                <w:i/>
                <w:color w:val="0070C0"/>
                <w:sz w:val="22"/>
                <w:szCs w:val="22"/>
              </w:rPr>
              <w:t xml:space="preserve">, </w:t>
            </w:r>
            <w:r w:rsidR="00580303" w:rsidRPr="006933C1">
              <w:rPr>
                <w:rFonts w:asciiTheme="minorHAnsi" w:hAnsiTheme="minorHAnsi"/>
                <w:i/>
                <w:color w:val="0070C0"/>
                <w:sz w:val="22"/>
                <w:szCs w:val="22"/>
                <w:lang w:val="ru-RU"/>
              </w:rPr>
              <w:t>(067) 278 69 44</w:t>
            </w:r>
            <w:r w:rsidR="00580303">
              <w:rPr>
                <w:rFonts w:asciiTheme="minorHAnsi" w:hAnsiTheme="minorHAnsi"/>
                <w:i/>
                <w:color w:val="0070C0"/>
                <w:sz w:val="22"/>
                <w:szCs w:val="22"/>
              </w:rPr>
              <w:t>;</w:t>
            </w:r>
            <w:r w:rsidR="00580303" w:rsidRPr="006933C1">
              <w:rPr>
                <w:rFonts w:asciiTheme="minorHAnsi" w:hAnsiTheme="minorHAnsi"/>
                <w:i/>
                <w:color w:val="0070C0"/>
                <w:sz w:val="22"/>
                <w:szCs w:val="22"/>
                <w:lang w:val="ru-RU"/>
              </w:rPr>
              <w:t xml:space="preserve"> </w:t>
            </w:r>
            <w:r w:rsidR="00580303">
              <w:rPr>
                <w:rFonts w:asciiTheme="minorHAnsi" w:hAnsiTheme="minorHAnsi"/>
                <w:i/>
                <w:color w:val="0070C0"/>
                <w:sz w:val="22"/>
                <w:szCs w:val="22"/>
                <w:lang w:val="en-US"/>
              </w:rPr>
              <w:t>zakhov</w:t>
            </w:r>
            <w:r w:rsidR="00580303" w:rsidRPr="006933C1">
              <w:rPr>
                <w:rFonts w:asciiTheme="minorHAnsi" w:hAnsiTheme="minorHAnsi"/>
                <w:i/>
                <w:color w:val="0070C0"/>
                <w:sz w:val="22"/>
                <w:szCs w:val="22"/>
                <w:lang w:val="ru-RU"/>
              </w:rPr>
              <w:t>1911@</w:t>
            </w:r>
            <w:r w:rsidR="00580303">
              <w:rPr>
                <w:rFonts w:asciiTheme="minorHAnsi" w:hAnsiTheme="minorHAnsi"/>
                <w:i/>
                <w:color w:val="0070C0"/>
                <w:sz w:val="22"/>
                <w:szCs w:val="22"/>
                <w:lang w:val="en-US"/>
              </w:rPr>
              <w:t>gmail</w:t>
            </w:r>
            <w:r w:rsidR="00580303" w:rsidRPr="006933C1">
              <w:rPr>
                <w:rFonts w:asciiTheme="minorHAnsi" w:hAnsiTheme="minorHAnsi"/>
                <w:i/>
                <w:color w:val="0070C0"/>
                <w:sz w:val="22"/>
                <w:szCs w:val="22"/>
                <w:lang w:val="ru-RU"/>
              </w:rPr>
              <w:t>.</w:t>
            </w:r>
            <w:r w:rsidR="00580303">
              <w:rPr>
                <w:rFonts w:asciiTheme="minorHAnsi" w:hAnsiTheme="minorHAnsi"/>
                <w:i/>
                <w:color w:val="0070C0"/>
                <w:sz w:val="22"/>
                <w:szCs w:val="22"/>
                <w:lang w:val="en-US"/>
              </w:rPr>
              <w:t>com</w:t>
            </w:r>
          </w:p>
          <w:p w14:paraId="1D513C6D" w14:textId="3160B10C" w:rsidR="004A6336"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5251A5">
              <w:rPr>
                <w:rFonts w:asciiTheme="minorHAnsi" w:hAnsiTheme="minorHAnsi"/>
                <w:sz w:val="22"/>
                <w:szCs w:val="22"/>
              </w:rPr>
              <w:t xml:space="preserve">Практичні / </w:t>
            </w:r>
            <w:r w:rsidR="0080098A" w:rsidRPr="005251A5">
              <w:rPr>
                <w:rFonts w:asciiTheme="minorHAnsi" w:hAnsiTheme="minorHAnsi"/>
                <w:sz w:val="22"/>
                <w:szCs w:val="22"/>
              </w:rPr>
              <w:t>Лабораторні:</w:t>
            </w:r>
            <w:r w:rsidRPr="005251A5">
              <w:rPr>
                <w:rFonts w:asciiTheme="minorHAnsi" w:hAnsiTheme="minorHAnsi"/>
                <w:sz w:val="22"/>
                <w:szCs w:val="22"/>
              </w:rPr>
              <w:t xml:space="preserve"> </w:t>
            </w:r>
            <w:r w:rsidR="00580303">
              <w:rPr>
                <w:rFonts w:asciiTheme="minorHAnsi" w:hAnsiTheme="minorHAnsi"/>
                <w:color w:val="0070C0"/>
                <w:sz w:val="22"/>
                <w:szCs w:val="22"/>
              </w:rPr>
              <w:t>к.т.н.,</w:t>
            </w:r>
            <w:r w:rsidR="00580303" w:rsidRPr="006933C1">
              <w:rPr>
                <w:rFonts w:asciiTheme="minorHAnsi" w:hAnsiTheme="minorHAnsi"/>
                <w:color w:val="0070C0"/>
                <w:sz w:val="22"/>
                <w:szCs w:val="22"/>
                <w:lang w:val="ru-RU"/>
              </w:rPr>
              <w:t xml:space="preserve"> </w:t>
            </w:r>
            <w:r w:rsidR="0080098A">
              <w:rPr>
                <w:rFonts w:asciiTheme="minorHAnsi" w:hAnsiTheme="minorHAnsi"/>
                <w:color w:val="0070C0"/>
                <w:sz w:val="22"/>
                <w:szCs w:val="22"/>
                <w:lang w:val="ru-RU"/>
              </w:rPr>
              <w:t>доц.</w:t>
            </w:r>
            <w:r w:rsidR="00580303">
              <w:rPr>
                <w:rFonts w:asciiTheme="minorHAnsi" w:hAnsiTheme="minorHAnsi"/>
                <w:color w:val="0070C0"/>
                <w:sz w:val="22"/>
                <w:szCs w:val="22"/>
              </w:rPr>
              <w:t xml:space="preserve"> Бондарець Олександр Анатолійович</w:t>
            </w:r>
            <w:r w:rsidRPr="00A2798C">
              <w:rPr>
                <w:rFonts w:asciiTheme="minorHAnsi" w:hAnsiTheme="minorHAnsi"/>
                <w:color w:val="0070C0"/>
                <w:sz w:val="22"/>
                <w:szCs w:val="22"/>
              </w:rPr>
              <w:t xml:space="preserve">, </w:t>
            </w:r>
            <w:r w:rsidR="00580303">
              <w:rPr>
                <w:rFonts w:asciiTheme="minorHAnsi" w:hAnsiTheme="minorHAnsi"/>
                <w:color w:val="0070C0"/>
                <w:sz w:val="22"/>
                <w:szCs w:val="22"/>
              </w:rPr>
              <w:br/>
            </w:r>
            <w:r w:rsidR="00580303" w:rsidRPr="006933C1">
              <w:rPr>
                <w:rFonts w:asciiTheme="minorHAnsi" w:hAnsiTheme="minorHAnsi"/>
                <w:i/>
                <w:color w:val="0070C0"/>
                <w:sz w:val="22"/>
                <w:szCs w:val="22"/>
                <w:lang w:val="ru-RU"/>
              </w:rPr>
              <w:t xml:space="preserve">(067) </w:t>
            </w:r>
            <w:r w:rsidR="00580303">
              <w:rPr>
                <w:rFonts w:asciiTheme="minorHAnsi" w:hAnsiTheme="minorHAnsi"/>
                <w:i/>
                <w:color w:val="0070C0"/>
                <w:sz w:val="22"/>
                <w:szCs w:val="22"/>
              </w:rPr>
              <w:t xml:space="preserve">176 54 76; </w:t>
            </w:r>
            <w:hyperlink r:id="rId12" w:history="1">
              <w:r w:rsidR="00580303" w:rsidRPr="00580303">
                <w:rPr>
                  <w:rFonts w:asciiTheme="minorHAnsi" w:hAnsiTheme="minorHAnsi"/>
                  <w:i/>
                  <w:color w:val="0070C0"/>
                  <w:sz w:val="22"/>
                  <w:szCs w:val="22"/>
                  <w:lang w:val="en-US"/>
                </w:rPr>
                <w:t>bondarets</w:t>
              </w:r>
              <w:r w:rsidR="00580303" w:rsidRPr="006933C1">
                <w:rPr>
                  <w:rFonts w:asciiTheme="minorHAnsi" w:hAnsiTheme="minorHAnsi"/>
                  <w:i/>
                  <w:color w:val="0070C0"/>
                  <w:sz w:val="22"/>
                  <w:szCs w:val="22"/>
                  <w:lang w:val="ru-RU"/>
                </w:rPr>
                <w:t>.</w:t>
              </w:r>
              <w:r w:rsidR="00580303" w:rsidRPr="00580303">
                <w:rPr>
                  <w:rFonts w:asciiTheme="minorHAnsi" w:hAnsiTheme="minorHAnsi"/>
                  <w:i/>
                  <w:color w:val="0070C0"/>
                  <w:sz w:val="22"/>
                  <w:szCs w:val="22"/>
                  <w:lang w:val="en-US"/>
                </w:rPr>
                <w:t>o</w:t>
              </w:r>
              <w:r w:rsidR="00580303" w:rsidRPr="006933C1">
                <w:rPr>
                  <w:rFonts w:asciiTheme="minorHAnsi" w:hAnsiTheme="minorHAnsi"/>
                  <w:i/>
                  <w:color w:val="0070C0"/>
                  <w:sz w:val="22"/>
                  <w:szCs w:val="22"/>
                  <w:lang w:val="ru-RU"/>
                </w:rPr>
                <w:t>@</w:t>
              </w:r>
              <w:r w:rsidR="00580303" w:rsidRPr="00580303">
                <w:rPr>
                  <w:rFonts w:asciiTheme="minorHAnsi" w:hAnsiTheme="minorHAnsi"/>
                  <w:i/>
                  <w:color w:val="0070C0"/>
                  <w:sz w:val="22"/>
                  <w:szCs w:val="22"/>
                  <w:lang w:val="en-US"/>
                </w:rPr>
                <w:t>gmail</w:t>
              </w:r>
              <w:r w:rsidR="00580303" w:rsidRPr="006933C1">
                <w:rPr>
                  <w:rFonts w:asciiTheme="minorHAnsi" w:hAnsiTheme="minorHAnsi"/>
                  <w:i/>
                  <w:color w:val="0070C0"/>
                  <w:sz w:val="22"/>
                  <w:szCs w:val="22"/>
                  <w:lang w:val="ru-RU"/>
                </w:rPr>
                <w:t>.</w:t>
              </w:r>
              <w:r w:rsidR="00580303" w:rsidRPr="00580303">
                <w:rPr>
                  <w:rFonts w:asciiTheme="minorHAnsi" w:hAnsiTheme="minorHAnsi"/>
                  <w:i/>
                  <w:color w:val="0070C0"/>
                  <w:sz w:val="22"/>
                  <w:szCs w:val="22"/>
                  <w:lang w:val="en-US"/>
                </w:rPr>
                <w:t>com</w:t>
              </w:r>
            </w:hyperlink>
            <w:r w:rsidR="00580303" w:rsidRPr="006933C1">
              <w:rPr>
                <w:rFonts w:asciiTheme="minorHAnsi" w:hAnsiTheme="minorHAnsi"/>
                <w:i/>
                <w:color w:val="0070C0"/>
                <w:sz w:val="22"/>
                <w:szCs w:val="22"/>
                <w:lang w:val="ru-RU"/>
              </w:rPr>
              <w:t>;</w:t>
            </w:r>
          </w:p>
          <w:p w14:paraId="5087E867" w14:textId="26240128" w:rsidR="004A6336" w:rsidRPr="00425B59" w:rsidRDefault="00580303" w:rsidP="0058030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color w:val="0070C0"/>
                <w:sz w:val="22"/>
                <w:szCs w:val="22"/>
              </w:rPr>
              <w:t>к.т.н.,</w:t>
            </w:r>
            <w:r w:rsidRPr="006933C1">
              <w:rPr>
                <w:rFonts w:asciiTheme="minorHAnsi" w:hAnsiTheme="minorHAnsi"/>
                <w:color w:val="0070C0"/>
                <w:sz w:val="22"/>
                <w:szCs w:val="22"/>
                <w:lang w:val="ru-RU"/>
              </w:rPr>
              <w:t xml:space="preserve"> </w:t>
            </w:r>
            <w:r w:rsidR="0080098A">
              <w:rPr>
                <w:rFonts w:asciiTheme="minorHAnsi" w:hAnsiTheme="minorHAnsi"/>
                <w:color w:val="0070C0"/>
                <w:sz w:val="22"/>
                <w:szCs w:val="22"/>
                <w:lang w:val="ru-RU"/>
              </w:rPr>
              <w:t>доц</w:t>
            </w:r>
            <w:r>
              <w:rPr>
                <w:rFonts w:asciiTheme="minorHAnsi" w:hAnsiTheme="minorHAnsi"/>
                <w:color w:val="0070C0"/>
                <w:sz w:val="22"/>
                <w:szCs w:val="22"/>
              </w:rPr>
              <w:t xml:space="preserve">. Бабак Антон миколайович, </w:t>
            </w:r>
            <w:r w:rsidRPr="006933C1">
              <w:rPr>
                <w:rFonts w:asciiTheme="minorHAnsi" w:hAnsiTheme="minorHAnsi"/>
                <w:i/>
                <w:color w:val="0070C0"/>
                <w:sz w:val="22"/>
                <w:szCs w:val="22"/>
                <w:lang w:val="ru-RU"/>
              </w:rPr>
              <w:t>(067)</w:t>
            </w:r>
            <w:r>
              <w:rPr>
                <w:rFonts w:asciiTheme="minorHAnsi" w:hAnsiTheme="minorHAnsi"/>
                <w:i/>
                <w:color w:val="0070C0"/>
                <w:sz w:val="22"/>
                <w:szCs w:val="22"/>
              </w:rPr>
              <w:t xml:space="preserve"> 437 40 50; </w:t>
            </w:r>
            <w:r w:rsidRPr="00580303">
              <w:rPr>
                <w:rFonts w:asciiTheme="minorHAnsi" w:hAnsiTheme="minorHAnsi"/>
                <w:i/>
                <w:color w:val="0070C0"/>
                <w:sz w:val="22"/>
                <w:szCs w:val="22"/>
                <w:lang w:val="en-US"/>
              </w:rPr>
              <w:t>sopromat</w:t>
            </w:r>
            <w:r w:rsidRPr="006933C1">
              <w:rPr>
                <w:rFonts w:asciiTheme="minorHAnsi" w:hAnsiTheme="minorHAnsi"/>
                <w:i/>
                <w:color w:val="0070C0"/>
                <w:sz w:val="22"/>
                <w:szCs w:val="22"/>
                <w:lang w:val="ru-RU"/>
              </w:rPr>
              <w:t>_</w:t>
            </w:r>
            <w:r w:rsidRPr="00580303">
              <w:rPr>
                <w:rFonts w:asciiTheme="minorHAnsi" w:hAnsiTheme="minorHAnsi"/>
                <w:i/>
                <w:color w:val="0070C0"/>
                <w:sz w:val="22"/>
                <w:szCs w:val="22"/>
                <w:lang w:val="en-US"/>
              </w:rPr>
              <w:t>dpm</w:t>
            </w:r>
            <w:r w:rsidRPr="006933C1">
              <w:rPr>
                <w:rFonts w:asciiTheme="minorHAnsi" w:hAnsiTheme="minorHAnsi"/>
                <w:i/>
                <w:color w:val="0070C0"/>
                <w:sz w:val="22"/>
                <w:szCs w:val="22"/>
                <w:lang w:val="ru-RU"/>
              </w:rPr>
              <w:t>@</w:t>
            </w:r>
            <w:r w:rsidRPr="00580303">
              <w:rPr>
                <w:rFonts w:asciiTheme="minorHAnsi" w:hAnsiTheme="minorHAnsi"/>
                <w:i/>
                <w:color w:val="0070C0"/>
                <w:sz w:val="22"/>
                <w:szCs w:val="22"/>
                <w:lang w:val="en-US"/>
              </w:rPr>
              <w:t>ukr</w:t>
            </w:r>
            <w:r w:rsidRPr="006933C1">
              <w:rPr>
                <w:rFonts w:asciiTheme="minorHAnsi" w:hAnsiTheme="minorHAnsi"/>
                <w:i/>
                <w:color w:val="0070C0"/>
                <w:sz w:val="22"/>
                <w:szCs w:val="22"/>
                <w:lang w:val="ru-RU"/>
              </w:rPr>
              <w:t>.</w:t>
            </w:r>
            <w:r w:rsidRPr="00580303">
              <w:rPr>
                <w:rFonts w:asciiTheme="minorHAnsi" w:hAnsiTheme="minorHAnsi"/>
                <w:i/>
                <w:color w:val="0070C0"/>
                <w:sz w:val="22"/>
                <w:szCs w:val="22"/>
                <w:lang w:val="en-US"/>
              </w:rPr>
              <w:t>net</w:t>
            </w:r>
            <w:r>
              <w:rPr>
                <w:rFonts w:asciiTheme="minorHAnsi" w:hAnsiTheme="minorHAnsi"/>
                <w:i/>
                <w:color w:val="0070C0"/>
                <w:sz w:val="22"/>
                <w:szCs w:val="22"/>
              </w:rPr>
              <w:t>.</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00DA5F5"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4FF1655C" w14:textId="77777777" w:rsidR="00620C78" w:rsidRDefault="0000000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rPr>
            </w:pPr>
            <w:hyperlink r:id="rId13" w:history="1">
              <w:r w:rsidR="00620C78" w:rsidRPr="00A32EA2">
                <w:rPr>
                  <w:rStyle w:val="a5"/>
                  <w:rFonts w:asciiTheme="minorHAnsi" w:hAnsiTheme="minorHAnsi"/>
                  <w:sz w:val="22"/>
                  <w:szCs w:val="22"/>
                </w:rPr>
                <w:t>https://do.ipo.kpi.ua/course/view.php?id=2453</w:t>
              </w:r>
            </w:hyperlink>
            <w:r w:rsidR="00620C78">
              <w:rPr>
                <w:rFonts w:asciiTheme="minorHAnsi" w:hAnsiTheme="minorHAnsi"/>
                <w:color w:val="0070C0"/>
                <w:sz w:val="22"/>
                <w:szCs w:val="22"/>
              </w:rPr>
              <w:t xml:space="preserve">; </w:t>
            </w:r>
            <w:hyperlink r:id="rId14" w:history="1">
              <w:r w:rsidR="00620C78" w:rsidRPr="00A32EA2">
                <w:rPr>
                  <w:rStyle w:val="a5"/>
                  <w:rFonts w:asciiTheme="minorHAnsi" w:hAnsiTheme="minorHAnsi"/>
                  <w:sz w:val="22"/>
                  <w:szCs w:val="22"/>
                </w:rPr>
                <w:t>https://campus.kpi.ua/tutor/index.php?mode=mob&amp;ir_own</w:t>
              </w:r>
            </w:hyperlink>
            <w:r w:rsidR="00620C78">
              <w:rPr>
                <w:rFonts w:asciiTheme="minorHAnsi" w:hAnsiTheme="minorHAnsi"/>
                <w:color w:val="0070C0"/>
                <w:sz w:val="22"/>
                <w:szCs w:val="22"/>
              </w:rPr>
              <w:t xml:space="preserve">; </w:t>
            </w:r>
          </w:p>
          <w:p w14:paraId="5CDD1149" w14:textId="24D27916" w:rsidR="00620C78" w:rsidRPr="00835CA9" w:rsidRDefault="0000000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rPr>
            </w:pPr>
            <w:hyperlink r:id="rId15" w:history="1">
              <w:r w:rsidR="00620C78" w:rsidRPr="00A32EA2">
                <w:rPr>
                  <w:rStyle w:val="a5"/>
                  <w:rFonts w:asciiTheme="minorHAnsi" w:hAnsiTheme="minorHAnsi"/>
                  <w:sz w:val="22"/>
                  <w:szCs w:val="22"/>
                </w:rPr>
                <w:t>http://mmi-dmm.kpi.ua/index.php/ua/vikladachi-kafedri/36-zakhovajko-oleksandr-panasovich.html</w:t>
              </w:r>
            </w:hyperlink>
            <w:r w:rsidR="00620C78">
              <w:rPr>
                <w:rFonts w:asciiTheme="minorHAnsi" w:hAnsiTheme="minorHAnsi"/>
                <w:color w:val="0070C0"/>
                <w:sz w:val="22"/>
                <w:szCs w:val="22"/>
              </w:rPr>
              <w:t>.</w:t>
            </w:r>
          </w:p>
        </w:tc>
      </w:tr>
    </w:tbl>
    <w:p w14:paraId="488F9975" w14:textId="78917BE2" w:rsidR="004A6336" w:rsidRPr="004472C0" w:rsidRDefault="00AA6B23" w:rsidP="004B2D1B">
      <w:pPr>
        <w:pStyle w:val="1"/>
        <w:numPr>
          <w:ilvl w:val="0"/>
          <w:numId w:val="0"/>
        </w:numPr>
        <w:shd w:val="clear" w:color="auto" w:fill="BFBFBF" w:themeFill="background1" w:themeFillShade="BF"/>
        <w:spacing w:before="360"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53510A58" w14:textId="5678F113" w:rsidR="00620C78" w:rsidRDefault="00620C78" w:rsidP="00620C78">
      <w:pPr>
        <w:ind w:right="45" w:firstLine="709"/>
        <w:jc w:val="both"/>
        <w:rPr>
          <w:sz w:val="24"/>
          <w:szCs w:val="24"/>
        </w:rPr>
      </w:pPr>
      <w:r w:rsidRPr="00620C78">
        <w:rPr>
          <w:sz w:val="24"/>
          <w:szCs w:val="24"/>
        </w:rPr>
        <w:t>Науково-технічний розвиток суспільства потребує від спеціалістів постійного вдосконалення та покращання якості машин, конструкцій та споруд. Важливою умовою вирішення цього завдання є розв’язання питань пов’язаних з міцністю, жорсткістю та стійкістю елементів конструкцій, що є підґрунтям для їх надійної роботи</w:t>
      </w:r>
      <w:r w:rsidR="00460C74">
        <w:rPr>
          <w:sz w:val="24"/>
          <w:szCs w:val="24"/>
        </w:rPr>
        <w:t>.</w:t>
      </w:r>
    </w:p>
    <w:p w14:paraId="308B5E66" w14:textId="64D78956" w:rsidR="00460C74" w:rsidRDefault="00460C74" w:rsidP="00460C74">
      <w:pPr>
        <w:ind w:right="45" w:firstLine="709"/>
        <w:jc w:val="both"/>
        <w:rPr>
          <w:sz w:val="24"/>
          <w:szCs w:val="24"/>
        </w:rPr>
      </w:pPr>
      <w:r w:rsidRPr="00460C74">
        <w:rPr>
          <w:sz w:val="24"/>
          <w:szCs w:val="24"/>
        </w:rPr>
        <w:t>«Механіка матеріалів і конструкцій</w:t>
      </w:r>
      <w:r w:rsidR="00425B59">
        <w:rPr>
          <w:sz w:val="24"/>
          <w:szCs w:val="24"/>
        </w:rPr>
        <w:t>»</w:t>
      </w:r>
      <w:r w:rsidRPr="00460C74">
        <w:rPr>
          <w:sz w:val="24"/>
          <w:szCs w:val="24"/>
        </w:rPr>
        <w:t xml:space="preserve"> є навчально</w:t>
      </w:r>
      <w:r>
        <w:rPr>
          <w:sz w:val="24"/>
          <w:szCs w:val="24"/>
        </w:rPr>
        <w:t>ю</w:t>
      </w:r>
      <w:r w:rsidRPr="00460C74">
        <w:rPr>
          <w:sz w:val="24"/>
          <w:szCs w:val="24"/>
        </w:rPr>
        <w:t xml:space="preserve"> дисциплін</w:t>
      </w:r>
      <w:r>
        <w:rPr>
          <w:sz w:val="24"/>
          <w:szCs w:val="24"/>
        </w:rPr>
        <w:t>ою</w:t>
      </w:r>
      <w:r w:rsidRPr="00460C74">
        <w:rPr>
          <w:sz w:val="24"/>
          <w:szCs w:val="24"/>
        </w:rPr>
        <w:t>, в якій викладаються методи розв’язання зазначених задач. Це найбільш загальна дисципліна про міцність машин і споруд без якої неможлива повноцінна фахова підготовка інженера будь-якої спеціальності.</w:t>
      </w:r>
    </w:p>
    <w:p w14:paraId="425F31F3" w14:textId="7E70AA5F" w:rsidR="006933C1" w:rsidRDefault="00EA496D" w:rsidP="00460C74">
      <w:pPr>
        <w:ind w:firstLine="720"/>
        <w:jc w:val="both"/>
        <w:rPr>
          <w:sz w:val="24"/>
          <w:szCs w:val="24"/>
        </w:rPr>
      </w:pPr>
      <w:r w:rsidRPr="00EA496D">
        <w:rPr>
          <w:sz w:val="24"/>
          <w:szCs w:val="24"/>
        </w:rPr>
        <w:lastRenderedPageBreak/>
        <w:t xml:space="preserve">При вивченні </w:t>
      </w:r>
      <w:r w:rsidR="00835B7C">
        <w:rPr>
          <w:sz w:val="24"/>
          <w:szCs w:val="24"/>
        </w:rPr>
        <w:t>навчальної дисципліни</w:t>
      </w:r>
      <w:r w:rsidRPr="00EA496D">
        <w:rPr>
          <w:sz w:val="24"/>
          <w:szCs w:val="24"/>
        </w:rPr>
        <w:t xml:space="preserve"> </w:t>
      </w:r>
      <w:r w:rsidR="00425B59" w:rsidRPr="00460C74">
        <w:rPr>
          <w:sz w:val="24"/>
          <w:szCs w:val="24"/>
        </w:rPr>
        <w:t>«Механіка матеріалів і конструкцій</w:t>
      </w:r>
      <w:r w:rsidR="00425B59">
        <w:rPr>
          <w:sz w:val="24"/>
          <w:szCs w:val="24"/>
        </w:rPr>
        <w:t xml:space="preserve">. </w:t>
      </w:r>
      <w:r w:rsidR="00425B59" w:rsidRPr="00425B59">
        <w:rPr>
          <w:sz w:val="24"/>
          <w:szCs w:val="24"/>
        </w:rPr>
        <w:t>Частина 2. Складне навантаження, стійкість і динаміка</w:t>
      </w:r>
      <w:r w:rsidR="00425B59">
        <w:rPr>
          <w:sz w:val="24"/>
          <w:szCs w:val="24"/>
        </w:rPr>
        <w:t xml:space="preserve">» </w:t>
      </w:r>
      <w:r w:rsidRPr="00EA496D">
        <w:rPr>
          <w:sz w:val="24"/>
          <w:szCs w:val="24"/>
        </w:rPr>
        <w:t>студенти опановують принципи аналізу напружено-деформованого стану тіла в умовах складного опору, освоюють загальні методи визначення переміщень в пружних система, методи розрахунків статично невизначних систем, вивчають механічні властивості матеріалів та оволодівають методами розрахунків деталей машин при динамічних навантаження.</w:t>
      </w:r>
    </w:p>
    <w:p w14:paraId="3931A5D4" w14:textId="097F7F22" w:rsidR="00EA496D" w:rsidRPr="00460C74" w:rsidRDefault="00EA496D" w:rsidP="00EA496D">
      <w:pPr>
        <w:ind w:firstLine="720"/>
        <w:jc w:val="both"/>
        <w:rPr>
          <w:sz w:val="24"/>
          <w:szCs w:val="24"/>
        </w:rPr>
      </w:pPr>
      <w:r w:rsidRPr="001661A1">
        <w:rPr>
          <w:sz w:val="24"/>
          <w:szCs w:val="24"/>
        </w:rPr>
        <w:t xml:space="preserve">При вивченні дисципліни </w:t>
      </w:r>
      <w:r w:rsidRPr="00460C74">
        <w:rPr>
          <w:sz w:val="24"/>
          <w:szCs w:val="24"/>
        </w:rPr>
        <w:t>«Ме</w:t>
      </w:r>
      <w:r>
        <w:rPr>
          <w:sz w:val="24"/>
          <w:szCs w:val="24"/>
        </w:rPr>
        <w:t>ханіка матеріалів і конструкцій</w:t>
      </w:r>
      <w:r w:rsidR="00224335">
        <w:rPr>
          <w:sz w:val="24"/>
          <w:szCs w:val="24"/>
        </w:rPr>
        <w:t xml:space="preserve">. </w:t>
      </w:r>
      <w:r w:rsidR="00224335" w:rsidRPr="00425B59">
        <w:rPr>
          <w:sz w:val="24"/>
          <w:szCs w:val="24"/>
        </w:rPr>
        <w:t>Частина 2. Складне навантаження, стійкість і динаміка</w:t>
      </w:r>
      <w:r>
        <w:rPr>
          <w:sz w:val="24"/>
          <w:szCs w:val="24"/>
        </w:rPr>
        <w:t>»</w:t>
      </w:r>
      <w:r w:rsidRPr="001661A1">
        <w:rPr>
          <w:sz w:val="24"/>
          <w:szCs w:val="24"/>
        </w:rPr>
        <w:t xml:space="preserve"> студенти </w:t>
      </w:r>
      <w:r>
        <w:rPr>
          <w:sz w:val="24"/>
          <w:szCs w:val="24"/>
        </w:rPr>
        <w:t>набувають ряд фахових компетенцій, що забезпечують їм відповідний рівень кваліфікації за обраною спеціальністю. А саме:</w:t>
      </w:r>
    </w:p>
    <w:p w14:paraId="7B4B24D6" w14:textId="77777777" w:rsidR="00F7613B" w:rsidRPr="00EA496D" w:rsidRDefault="00F7613B" w:rsidP="00224335">
      <w:pPr>
        <w:spacing w:before="120"/>
        <w:ind w:firstLine="720"/>
        <w:jc w:val="both"/>
        <w:rPr>
          <w:rFonts w:asciiTheme="minorHAnsi" w:hAnsiTheme="minorHAnsi" w:cstheme="minorHAnsi"/>
          <w:b/>
          <w:sz w:val="24"/>
          <w:szCs w:val="24"/>
          <w:u w:val="single"/>
        </w:rPr>
      </w:pPr>
      <w:r w:rsidRPr="00EA496D">
        <w:rPr>
          <w:rFonts w:asciiTheme="minorHAnsi" w:hAnsiTheme="minorHAnsi" w:cstheme="minorHAnsi"/>
          <w:b/>
          <w:sz w:val="24"/>
          <w:szCs w:val="24"/>
          <w:u w:val="single"/>
        </w:rPr>
        <w:t>Фахові компетентності</w:t>
      </w:r>
    </w:p>
    <w:p w14:paraId="38D76AC4" w14:textId="33A0FD52" w:rsidR="00EA496D" w:rsidRDefault="00EA496D" w:rsidP="00554D1C">
      <w:pPr>
        <w:ind w:left="1134" w:hanging="414"/>
        <w:jc w:val="both"/>
        <w:rPr>
          <w:sz w:val="24"/>
          <w:szCs w:val="24"/>
        </w:rPr>
      </w:pPr>
      <w:r w:rsidRPr="00EA496D">
        <w:rPr>
          <w:sz w:val="24"/>
          <w:szCs w:val="24"/>
        </w:rPr>
        <w:t>‒</w:t>
      </w:r>
      <w:r w:rsidRPr="00EA496D">
        <w:rPr>
          <w:sz w:val="24"/>
          <w:szCs w:val="24"/>
        </w:rPr>
        <w:tab/>
        <w:t>здатність робити оцінки параметрів працездатності матеріалів, конструкцій і машин в експлуатаційних умовах та знаходити відповідні рішення для забезпечення заданого рівня надійності конструкцій і процесів, в тому числі і за наявності деякої невизначеності;</w:t>
      </w:r>
    </w:p>
    <w:p w14:paraId="3FE55C77" w14:textId="77777777" w:rsidR="00EA496D" w:rsidRDefault="00EA496D" w:rsidP="00554D1C">
      <w:pPr>
        <w:ind w:left="1134" w:hanging="414"/>
        <w:jc w:val="both"/>
        <w:rPr>
          <w:sz w:val="24"/>
          <w:szCs w:val="24"/>
        </w:rPr>
      </w:pPr>
      <w:r w:rsidRPr="00EA496D">
        <w:rPr>
          <w:sz w:val="24"/>
          <w:szCs w:val="24"/>
        </w:rPr>
        <w:t>‒</w:t>
      </w:r>
      <w:r w:rsidRPr="00EA496D">
        <w:rPr>
          <w:sz w:val="24"/>
          <w:szCs w:val="24"/>
        </w:rPr>
        <w:tab/>
        <w:t>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14:paraId="62055C1F" w14:textId="77777777" w:rsidR="00EA496D" w:rsidRDefault="00EA496D" w:rsidP="00EA496D">
      <w:pPr>
        <w:tabs>
          <w:tab w:val="left" w:pos="360"/>
        </w:tabs>
        <w:spacing w:before="240"/>
        <w:ind w:left="714" w:hanging="357"/>
        <w:jc w:val="both"/>
        <w:rPr>
          <w:rFonts w:asciiTheme="minorHAnsi" w:hAnsiTheme="minorHAnsi" w:cstheme="minorHAnsi"/>
          <w:b/>
          <w:sz w:val="24"/>
          <w:szCs w:val="24"/>
          <w:u w:val="single"/>
        </w:rPr>
      </w:pPr>
      <w:r w:rsidRPr="001F7DC0">
        <w:rPr>
          <w:rFonts w:asciiTheme="minorHAnsi" w:hAnsiTheme="minorHAnsi" w:cstheme="minorHAnsi"/>
          <w:b/>
          <w:sz w:val="24"/>
          <w:szCs w:val="24"/>
          <w:u w:val="single"/>
        </w:rPr>
        <w:t>Програмні результати навчання</w:t>
      </w:r>
      <w:r>
        <w:rPr>
          <w:rFonts w:asciiTheme="minorHAnsi" w:hAnsiTheme="minorHAnsi" w:cstheme="minorHAnsi"/>
          <w:b/>
          <w:sz w:val="24"/>
          <w:szCs w:val="24"/>
          <w:u w:val="single"/>
        </w:rPr>
        <w:t>:</w:t>
      </w:r>
    </w:p>
    <w:p w14:paraId="02ABF79E" w14:textId="77777777" w:rsidR="00EA496D" w:rsidRPr="00E67A43" w:rsidRDefault="00EA496D" w:rsidP="00EA496D">
      <w:pPr>
        <w:tabs>
          <w:tab w:val="left" w:pos="360"/>
        </w:tabs>
        <w:ind w:left="357"/>
        <w:jc w:val="both"/>
        <w:rPr>
          <w:sz w:val="24"/>
          <w:szCs w:val="24"/>
        </w:rPr>
      </w:pPr>
      <w:r w:rsidRPr="00E67A43">
        <w:rPr>
          <w:sz w:val="24"/>
          <w:szCs w:val="24"/>
        </w:rPr>
        <w:t xml:space="preserve">В результаті вивчення дисципліни студенти </w:t>
      </w:r>
      <w:r>
        <w:rPr>
          <w:sz w:val="24"/>
          <w:szCs w:val="24"/>
        </w:rPr>
        <w:t>повинні</w:t>
      </w:r>
      <w:r w:rsidRPr="00E67A43">
        <w:rPr>
          <w:sz w:val="24"/>
          <w:szCs w:val="24"/>
        </w:rPr>
        <w:t>:</w:t>
      </w:r>
    </w:p>
    <w:p w14:paraId="1A472086" w14:textId="77777777" w:rsidR="00EA496D" w:rsidRDefault="00EA496D" w:rsidP="00EA496D">
      <w:pPr>
        <w:pStyle w:val="a0"/>
        <w:numPr>
          <w:ilvl w:val="0"/>
          <w:numId w:val="26"/>
        </w:numPr>
        <w:tabs>
          <w:tab w:val="left" w:pos="360"/>
        </w:tabs>
        <w:jc w:val="both"/>
        <w:rPr>
          <w:sz w:val="24"/>
          <w:szCs w:val="24"/>
        </w:rPr>
      </w:pPr>
      <w:r>
        <w:rPr>
          <w:sz w:val="24"/>
          <w:szCs w:val="24"/>
        </w:rPr>
        <w:t xml:space="preserve">вміти </w:t>
      </w:r>
      <w:r w:rsidRPr="001D271F">
        <w:rPr>
          <w:sz w:val="24"/>
          <w:szCs w:val="24"/>
        </w:rPr>
        <w:t>виконувати розрахунки на міцність, витривалість, стійкість, довговічність, жорсткість деталей машин</w:t>
      </w:r>
      <w:r w:rsidRPr="00E67A43">
        <w:rPr>
          <w:sz w:val="24"/>
          <w:szCs w:val="24"/>
        </w:rPr>
        <w:t>;</w:t>
      </w:r>
    </w:p>
    <w:p w14:paraId="35B76A08" w14:textId="77777777" w:rsidR="00EA496D" w:rsidRDefault="00EA496D" w:rsidP="00EA496D">
      <w:pPr>
        <w:pStyle w:val="a0"/>
        <w:numPr>
          <w:ilvl w:val="0"/>
          <w:numId w:val="26"/>
        </w:numPr>
        <w:tabs>
          <w:tab w:val="left" w:pos="360"/>
        </w:tabs>
        <w:jc w:val="both"/>
        <w:rPr>
          <w:sz w:val="24"/>
          <w:szCs w:val="24"/>
        </w:rPr>
      </w:pPr>
      <w:r>
        <w:rPr>
          <w:sz w:val="24"/>
          <w:szCs w:val="24"/>
        </w:rPr>
        <w:t xml:space="preserve">вміти </w:t>
      </w:r>
      <w:r w:rsidRPr="001D271F">
        <w:rPr>
          <w:sz w:val="24"/>
          <w:szCs w:val="24"/>
        </w:rPr>
        <w:t>оцінювати надійність деталей і конструкцій машин в процесі статичного та динамічного навантаження.</w:t>
      </w:r>
    </w:p>
    <w:p w14:paraId="6DA26C36" w14:textId="33BA3830" w:rsidR="004A6336" w:rsidRPr="004472C0" w:rsidRDefault="004A6336" w:rsidP="00460C74">
      <w:pPr>
        <w:pStyle w:val="1"/>
        <w:spacing w:before="240" w:line="240" w:lineRule="auto"/>
        <w:ind w:left="714" w:hanging="357"/>
      </w:pPr>
      <w:r w:rsidRPr="004472C0">
        <w:t xml:space="preserve">Пререквізити та постреквізити дисципліни </w:t>
      </w:r>
    </w:p>
    <w:p w14:paraId="710AF490" w14:textId="663F6829" w:rsidR="00E97201" w:rsidRPr="00D24996" w:rsidRDefault="00460C74" w:rsidP="00467313">
      <w:pPr>
        <w:ind w:firstLine="720"/>
        <w:jc w:val="both"/>
        <w:rPr>
          <w:sz w:val="24"/>
          <w:szCs w:val="24"/>
        </w:rPr>
      </w:pPr>
      <w:r w:rsidRPr="00D24996">
        <w:rPr>
          <w:sz w:val="24"/>
          <w:szCs w:val="24"/>
        </w:rPr>
        <w:t>Курс «Механіка матеріалів і конструкцій</w:t>
      </w:r>
      <w:r w:rsidR="004F4777" w:rsidRPr="00D24996">
        <w:rPr>
          <w:sz w:val="24"/>
          <w:szCs w:val="24"/>
        </w:rPr>
        <w:t xml:space="preserve">. </w:t>
      </w:r>
      <w:bookmarkStart w:id="1" w:name="_Hlk116569785"/>
      <w:r w:rsidR="004F4777" w:rsidRPr="00D24996">
        <w:rPr>
          <w:sz w:val="24"/>
          <w:szCs w:val="24"/>
        </w:rPr>
        <w:t xml:space="preserve">Частина </w:t>
      </w:r>
      <w:r w:rsidR="00D24996" w:rsidRPr="00D24996">
        <w:rPr>
          <w:sz w:val="24"/>
          <w:szCs w:val="24"/>
        </w:rPr>
        <w:t>2</w:t>
      </w:r>
      <w:r w:rsidR="004F4777" w:rsidRPr="00D24996">
        <w:rPr>
          <w:sz w:val="24"/>
          <w:szCs w:val="24"/>
        </w:rPr>
        <w:t xml:space="preserve">. </w:t>
      </w:r>
      <w:r w:rsidR="00EA496D" w:rsidRPr="00D24996">
        <w:rPr>
          <w:sz w:val="24"/>
          <w:szCs w:val="24"/>
        </w:rPr>
        <w:t>Складне навантаження, стійкість і динаміка</w:t>
      </w:r>
      <w:bookmarkEnd w:id="1"/>
      <w:r w:rsidR="00EA496D" w:rsidRPr="00D24996">
        <w:rPr>
          <w:sz w:val="24"/>
          <w:szCs w:val="24"/>
        </w:rPr>
        <w:t>.</w:t>
      </w:r>
      <w:r w:rsidR="004F4777" w:rsidRPr="00D24996">
        <w:rPr>
          <w:sz w:val="24"/>
          <w:szCs w:val="24"/>
        </w:rPr>
        <w:t xml:space="preserve"> </w:t>
      </w:r>
      <w:r w:rsidRPr="00D24996">
        <w:rPr>
          <w:sz w:val="24"/>
          <w:szCs w:val="24"/>
        </w:rPr>
        <w:t xml:space="preserve">” відноситься до </w:t>
      </w:r>
      <w:r w:rsidR="00952BF4" w:rsidRPr="00D24996">
        <w:rPr>
          <w:sz w:val="24"/>
          <w:szCs w:val="24"/>
        </w:rPr>
        <w:t>нормативних дисциплін</w:t>
      </w:r>
      <w:r w:rsidR="00467313" w:rsidRPr="00D24996">
        <w:rPr>
          <w:sz w:val="24"/>
          <w:szCs w:val="24"/>
        </w:rPr>
        <w:t xml:space="preserve"> циклу професійної підготовки. </w:t>
      </w:r>
      <w:r w:rsidRPr="00D24996">
        <w:rPr>
          <w:sz w:val="24"/>
          <w:szCs w:val="24"/>
        </w:rPr>
        <w:t>Він ґрунтується у теоретичній частині на таких дисциплінах, як “Вища математика” та “Теоретична механіка”,</w:t>
      </w:r>
      <w:r w:rsidR="00DA08A1" w:rsidRPr="00DA08A1">
        <w:rPr>
          <w:sz w:val="24"/>
          <w:szCs w:val="24"/>
        </w:rPr>
        <w:t xml:space="preserve"> </w:t>
      </w:r>
      <w:r w:rsidR="00DA08A1" w:rsidRPr="002B1A6C">
        <w:rPr>
          <w:sz w:val="24"/>
          <w:szCs w:val="24"/>
        </w:rPr>
        <w:t xml:space="preserve">«Механіка матеріалів і конструкцій. Частина </w:t>
      </w:r>
      <w:r w:rsidR="007F7F59" w:rsidRPr="002B1A6C">
        <w:rPr>
          <w:sz w:val="24"/>
          <w:szCs w:val="24"/>
        </w:rPr>
        <w:t>1</w:t>
      </w:r>
      <w:r w:rsidR="00DA08A1" w:rsidRPr="002B1A6C">
        <w:rPr>
          <w:sz w:val="24"/>
          <w:szCs w:val="24"/>
        </w:rPr>
        <w:t xml:space="preserve">. </w:t>
      </w:r>
      <w:r w:rsidR="0034676C" w:rsidRPr="002B1A6C">
        <w:rPr>
          <w:sz w:val="24"/>
          <w:szCs w:val="24"/>
        </w:rPr>
        <w:t>Просте навантаження</w:t>
      </w:r>
      <w:r w:rsidR="00DA08A1" w:rsidRPr="002B1A6C">
        <w:rPr>
          <w:sz w:val="24"/>
          <w:szCs w:val="24"/>
        </w:rPr>
        <w:t>”</w:t>
      </w:r>
      <w:r w:rsidRPr="002B1A6C">
        <w:rPr>
          <w:sz w:val="24"/>
          <w:szCs w:val="24"/>
        </w:rPr>
        <w:t xml:space="preserve"> а в експериментальній </w:t>
      </w:r>
      <w:r w:rsidRPr="00D24996">
        <w:rPr>
          <w:sz w:val="24"/>
          <w:szCs w:val="24"/>
        </w:rPr>
        <w:t>частині – на дисциплінах “</w:t>
      </w:r>
      <w:r w:rsidR="003B7A4D" w:rsidRPr="00D24996">
        <w:rPr>
          <w:sz w:val="24"/>
          <w:szCs w:val="24"/>
        </w:rPr>
        <w:t>Загальна ф</w:t>
      </w:r>
      <w:r w:rsidRPr="00D24996">
        <w:rPr>
          <w:sz w:val="24"/>
          <w:szCs w:val="24"/>
        </w:rPr>
        <w:t>ізика” і “Матеріалознавство”. Знання, здобуті студентами при вивченні цієї дисципліни, використовуються в подальшому при вивченні таких курсів як “Деталі машин</w:t>
      </w:r>
      <w:r w:rsidR="003B7A4D" w:rsidRPr="00D24996">
        <w:rPr>
          <w:sz w:val="24"/>
          <w:szCs w:val="24"/>
        </w:rPr>
        <w:t xml:space="preserve"> і основи конструювання</w:t>
      </w:r>
      <w:r w:rsidRPr="00D24996">
        <w:rPr>
          <w:sz w:val="24"/>
          <w:szCs w:val="24"/>
        </w:rPr>
        <w:t>”,</w:t>
      </w:r>
      <w:r w:rsidR="0048738E" w:rsidRPr="00D24996">
        <w:rPr>
          <w:sz w:val="24"/>
          <w:szCs w:val="24"/>
        </w:rPr>
        <w:t xml:space="preserve"> “Деталі машин і основи конструювання. Курсовий проект”</w:t>
      </w:r>
      <w:r w:rsidR="00E97201" w:rsidRPr="00D24996">
        <w:rPr>
          <w:sz w:val="24"/>
          <w:szCs w:val="24"/>
        </w:rPr>
        <w:t xml:space="preserve"> та інших дисципліна</w:t>
      </w:r>
      <w:r w:rsidR="005602AB" w:rsidRPr="00D24996">
        <w:rPr>
          <w:sz w:val="24"/>
          <w:szCs w:val="24"/>
        </w:rPr>
        <w:t>х</w:t>
      </w:r>
      <w:r w:rsidR="005475E1" w:rsidRPr="00D24996">
        <w:rPr>
          <w:sz w:val="24"/>
          <w:szCs w:val="24"/>
        </w:rPr>
        <w:t xml:space="preserve">, наведених </w:t>
      </w:r>
      <w:r w:rsidR="00064B41" w:rsidRPr="00D24996">
        <w:rPr>
          <w:sz w:val="24"/>
          <w:szCs w:val="24"/>
        </w:rPr>
        <w:t>у відповідних</w:t>
      </w:r>
      <w:r w:rsidR="005475E1" w:rsidRPr="00D24996">
        <w:rPr>
          <w:sz w:val="24"/>
          <w:szCs w:val="24"/>
        </w:rPr>
        <w:t xml:space="preserve"> </w:t>
      </w:r>
      <w:r w:rsidR="005602AB" w:rsidRPr="00D24996">
        <w:rPr>
          <w:sz w:val="24"/>
          <w:szCs w:val="24"/>
        </w:rPr>
        <w:t>освітніх програм</w:t>
      </w:r>
      <w:r w:rsidR="005475E1" w:rsidRPr="00D24996">
        <w:rPr>
          <w:sz w:val="24"/>
          <w:szCs w:val="24"/>
        </w:rPr>
        <w:t>ах</w:t>
      </w:r>
      <w:r w:rsidR="005602AB" w:rsidRPr="00D24996">
        <w:rPr>
          <w:sz w:val="24"/>
          <w:szCs w:val="24"/>
        </w:rPr>
        <w:t>.</w:t>
      </w:r>
    </w:p>
    <w:p w14:paraId="27B30DB0" w14:textId="77777777" w:rsidR="00460C74" w:rsidRPr="004472C0" w:rsidRDefault="00460C74" w:rsidP="00460C74">
      <w:pPr>
        <w:pStyle w:val="1"/>
        <w:spacing w:line="240" w:lineRule="auto"/>
      </w:pPr>
      <w:r w:rsidRPr="004472C0">
        <w:t xml:space="preserve">Зміст </w:t>
      </w:r>
      <w:r>
        <w:t xml:space="preserve">навчальної </w:t>
      </w:r>
      <w:r w:rsidRPr="004472C0">
        <w:t>дисципліни</w:t>
      </w:r>
      <w:r>
        <w:t xml:space="preserve"> </w:t>
      </w:r>
    </w:p>
    <w:p w14:paraId="7FFC10E3" w14:textId="4AA7A525" w:rsidR="000B27B0" w:rsidRPr="0065001E" w:rsidRDefault="0065001E" w:rsidP="0065001E">
      <w:pPr>
        <w:spacing w:after="120" w:line="240" w:lineRule="auto"/>
        <w:ind w:left="1134" w:hanging="1134"/>
        <w:rPr>
          <w:b/>
          <w:sz w:val="24"/>
          <w:szCs w:val="24"/>
        </w:rPr>
      </w:pPr>
      <w:r w:rsidRPr="0065001E">
        <w:rPr>
          <w:b/>
          <w:sz w:val="24"/>
          <w:szCs w:val="24"/>
        </w:rPr>
        <w:t>Розділ 1. Загальні теореми про пружні системи. Загальні методи визначення переміщень</w:t>
      </w:r>
    </w:p>
    <w:p w14:paraId="1F8C60B2" w14:textId="2C15B8B9" w:rsidR="0065001E" w:rsidRPr="0065001E" w:rsidRDefault="0065001E" w:rsidP="000F1EE3">
      <w:pPr>
        <w:spacing w:line="240" w:lineRule="auto"/>
        <w:ind w:left="567"/>
        <w:jc w:val="both"/>
        <w:rPr>
          <w:i/>
          <w:sz w:val="24"/>
          <w:szCs w:val="24"/>
        </w:rPr>
      </w:pPr>
      <w:r w:rsidRPr="0065001E">
        <w:rPr>
          <w:i/>
          <w:sz w:val="24"/>
          <w:szCs w:val="24"/>
        </w:rPr>
        <w:t xml:space="preserve">Тема </w:t>
      </w:r>
      <w:r w:rsidR="00D24996">
        <w:rPr>
          <w:i/>
          <w:sz w:val="24"/>
          <w:szCs w:val="24"/>
        </w:rPr>
        <w:t>1</w:t>
      </w:r>
      <w:r w:rsidRPr="0065001E">
        <w:rPr>
          <w:i/>
          <w:sz w:val="24"/>
          <w:szCs w:val="24"/>
        </w:rPr>
        <w:t>. Потенціальна енергія деформації тіла в загальному випадку його навантаження.</w:t>
      </w:r>
    </w:p>
    <w:p w14:paraId="6766526C" w14:textId="69925EEA" w:rsidR="0065001E" w:rsidRPr="0065001E" w:rsidRDefault="0065001E" w:rsidP="000F1EE3">
      <w:pPr>
        <w:spacing w:line="240" w:lineRule="auto"/>
        <w:ind w:left="567"/>
        <w:jc w:val="both"/>
        <w:rPr>
          <w:i/>
          <w:sz w:val="24"/>
          <w:szCs w:val="24"/>
        </w:rPr>
      </w:pPr>
      <w:r w:rsidRPr="0065001E">
        <w:rPr>
          <w:i/>
          <w:sz w:val="24"/>
          <w:szCs w:val="24"/>
        </w:rPr>
        <w:t xml:space="preserve">Тема </w:t>
      </w:r>
      <w:r w:rsidR="00D24996">
        <w:rPr>
          <w:i/>
          <w:sz w:val="24"/>
          <w:szCs w:val="24"/>
        </w:rPr>
        <w:t>2</w:t>
      </w:r>
      <w:r w:rsidRPr="0065001E">
        <w:rPr>
          <w:i/>
          <w:sz w:val="24"/>
          <w:szCs w:val="24"/>
        </w:rPr>
        <w:t>. Теорема Кастіліано. Інтеграл Мора. Спосіб Верещагіна.</w:t>
      </w:r>
    </w:p>
    <w:p w14:paraId="5B74D731" w14:textId="2F5015F1" w:rsidR="0065001E" w:rsidRPr="0065001E" w:rsidRDefault="0065001E" w:rsidP="000F1EE3">
      <w:pPr>
        <w:spacing w:line="240" w:lineRule="auto"/>
        <w:ind w:left="567"/>
        <w:jc w:val="both"/>
        <w:rPr>
          <w:i/>
          <w:sz w:val="24"/>
          <w:szCs w:val="24"/>
        </w:rPr>
      </w:pPr>
      <w:r w:rsidRPr="0065001E">
        <w:rPr>
          <w:i/>
          <w:sz w:val="24"/>
          <w:szCs w:val="24"/>
        </w:rPr>
        <w:t>Тема 3. Теореми про взаємність робіт і переміщень.</w:t>
      </w:r>
    </w:p>
    <w:p w14:paraId="0420DDF6" w14:textId="751C8745" w:rsidR="000B27B0" w:rsidRPr="0065001E" w:rsidRDefault="0065001E" w:rsidP="000F1EE3">
      <w:pPr>
        <w:spacing w:before="120" w:line="240" w:lineRule="auto"/>
        <w:ind w:left="1134" w:hanging="1134"/>
        <w:rPr>
          <w:b/>
          <w:sz w:val="24"/>
          <w:szCs w:val="24"/>
        </w:rPr>
      </w:pPr>
      <w:r w:rsidRPr="0065001E">
        <w:rPr>
          <w:b/>
          <w:sz w:val="24"/>
          <w:szCs w:val="24"/>
        </w:rPr>
        <w:t xml:space="preserve">Розділ </w:t>
      </w:r>
      <w:r w:rsidR="00D24996">
        <w:rPr>
          <w:b/>
          <w:sz w:val="24"/>
          <w:szCs w:val="24"/>
        </w:rPr>
        <w:t>2</w:t>
      </w:r>
      <w:r w:rsidRPr="0065001E">
        <w:rPr>
          <w:b/>
          <w:sz w:val="24"/>
          <w:szCs w:val="24"/>
        </w:rPr>
        <w:t>. Статично невизначувані системи</w:t>
      </w:r>
    </w:p>
    <w:p w14:paraId="551A0594" w14:textId="19D293F4" w:rsidR="0065001E" w:rsidRPr="006933C1" w:rsidRDefault="0065001E" w:rsidP="00016A09">
      <w:pPr>
        <w:spacing w:after="120" w:line="240" w:lineRule="auto"/>
        <w:ind w:left="567"/>
        <w:jc w:val="both"/>
        <w:rPr>
          <w:i/>
          <w:sz w:val="24"/>
          <w:szCs w:val="24"/>
          <w:lang w:val="ru-RU"/>
        </w:rPr>
      </w:pPr>
      <w:r w:rsidRPr="0065001E">
        <w:rPr>
          <w:i/>
          <w:sz w:val="24"/>
          <w:szCs w:val="24"/>
        </w:rPr>
        <w:t xml:space="preserve">Тема </w:t>
      </w:r>
      <w:r w:rsidR="00D24996">
        <w:rPr>
          <w:i/>
          <w:sz w:val="24"/>
          <w:szCs w:val="24"/>
        </w:rPr>
        <w:t>4</w:t>
      </w:r>
      <w:r w:rsidRPr="0065001E">
        <w:rPr>
          <w:i/>
          <w:sz w:val="24"/>
          <w:szCs w:val="24"/>
        </w:rPr>
        <w:t>. Метод сил розкриття статичної невизначеності.</w:t>
      </w:r>
    </w:p>
    <w:p w14:paraId="6470F1F4" w14:textId="2E2478AC" w:rsidR="0065001E" w:rsidRPr="0065001E" w:rsidRDefault="0065001E" w:rsidP="0065001E">
      <w:pPr>
        <w:spacing w:after="120" w:line="240" w:lineRule="auto"/>
        <w:ind w:left="1134" w:hanging="1134"/>
        <w:rPr>
          <w:b/>
          <w:sz w:val="24"/>
          <w:szCs w:val="24"/>
        </w:rPr>
      </w:pPr>
      <w:r w:rsidRPr="0065001E">
        <w:rPr>
          <w:b/>
          <w:sz w:val="24"/>
          <w:szCs w:val="24"/>
        </w:rPr>
        <w:t xml:space="preserve">Розділ </w:t>
      </w:r>
      <w:r w:rsidR="005F1D9D">
        <w:rPr>
          <w:b/>
          <w:sz w:val="24"/>
          <w:szCs w:val="24"/>
        </w:rPr>
        <w:t>3</w:t>
      </w:r>
      <w:r w:rsidRPr="0065001E">
        <w:rPr>
          <w:b/>
          <w:sz w:val="24"/>
          <w:szCs w:val="24"/>
        </w:rPr>
        <w:t>. Складний опір</w:t>
      </w:r>
    </w:p>
    <w:p w14:paraId="51DC13CD" w14:textId="369507F1"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4</w:t>
      </w:r>
      <w:r w:rsidRPr="0065001E">
        <w:rPr>
          <w:i/>
          <w:sz w:val="24"/>
          <w:szCs w:val="24"/>
        </w:rPr>
        <w:t>. Складне і косе згинання стержня.</w:t>
      </w:r>
    </w:p>
    <w:p w14:paraId="02F07D23" w14:textId="58BA7F26"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6</w:t>
      </w:r>
      <w:r w:rsidRPr="0065001E">
        <w:rPr>
          <w:i/>
          <w:sz w:val="24"/>
          <w:szCs w:val="24"/>
        </w:rPr>
        <w:t>. Згинання з розтяганням (стисканням). Позацентрове розтягання (стискання) прямого стержня.</w:t>
      </w:r>
    </w:p>
    <w:p w14:paraId="5EFD5D23" w14:textId="4DF3D342" w:rsidR="0065001E" w:rsidRPr="0065001E" w:rsidRDefault="0065001E" w:rsidP="0065001E">
      <w:pPr>
        <w:spacing w:after="120" w:line="240" w:lineRule="auto"/>
        <w:ind w:left="567"/>
        <w:jc w:val="both"/>
        <w:rPr>
          <w:i/>
          <w:sz w:val="24"/>
          <w:szCs w:val="24"/>
        </w:rPr>
      </w:pPr>
      <w:r w:rsidRPr="0065001E">
        <w:rPr>
          <w:i/>
          <w:sz w:val="24"/>
          <w:szCs w:val="24"/>
        </w:rPr>
        <w:lastRenderedPageBreak/>
        <w:t xml:space="preserve">Тема </w:t>
      </w:r>
      <w:r w:rsidR="00D24996">
        <w:rPr>
          <w:i/>
          <w:sz w:val="24"/>
          <w:szCs w:val="24"/>
        </w:rPr>
        <w:t>7</w:t>
      </w:r>
      <w:r w:rsidRPr="0065001E">
        <w:rPr>
          <w:i/>
          <w:sz w:val="24"/>
          <w:szCs w:val="24"/>
        </w:rPr>
        <w:t>. Згин з крученням.</w:t>
      </w:r>
    </w:p>
    <w:p w14:paraId="38EAF51D" w14:textId="77135354"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8</w:t>
      </w:r>
      <w:r w:rsidRPr="0065001E">
        <w:rPr>
          <w:i/>
          <w:sz w:val="24"/>
          <w:szCs w:val="24"/>
        </w:rPr>
        <w:t>. Загальний випадок дії сил на стержень.</w:t>
      </w:r>
    </w:p>
    <w:p w14:paraId="5BFF18F9" w14:textId="5F6424A1" w:rsidR="0065001E" w:rsidRPr="0065001E" w:rsidRDefault="0065001E" w:rsidP="0065001E">
      <w:pPr>
        <w:spacing w:after="120" w:line="240" w:lineRule="auto"/>
        <w:ind w:left="1134" w:hanging="1134"/>
        <w:rPr>
          <w:b/>
          <w:sz w:val="24"/>
          <w:szCs w:val="24"/>
        </w:rPr>
      </w:pPr>
      <w:r w:rsidRPr="0065001E">
        <w:rPr>
          <w:b/>
          <w:sz w:val="24"/>
          <w:szCs w:val="24"/>
        </w:rPr>
        <w:t xml:space="preserve">Розділ </w:t>
      </w:r>
      <w:r w:rsidR="005F1D9D">
        <w:rPr>
          <w:b/>
          <w:sz w:val="24"/>
          <w:szCs w:val="24"/>
        </w:rPr>
        <w:t>4</w:t>
      </w:r>
      <w:r w:rsidRPr="0065001E">
        <w:rPr>
          <w:b/>
          <w:sz w:val="24"/>
          <w:szCs w:val="24"/>
        </w:rPr>
        <w:t>. Стійкість стиснених стержнів</w:t>
      </w:r>
    </w:p>
    <w:p w14:paraId="3F211436" w14:textId="6BF7D285"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9</w:t>
      </w:r>
      <w:r w:rsidRPr="0065001E">
        <w:rPr>
          <w:i/>
          <w:sz w:val="24"/>
          <w:szCs w:val="24"/>
        </w:rPr>
        <w:t>. Стійка та нестійка пружна рівновага. Задача Ейлера з визначення критичної сили для стисненого стержня.</w:t>
      </w:r>
    </w:p>
    <w:p w14:paraId="7311359A" w14:textId="7C42D5E5"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10</w:t>
      </w:r>
      <w:r w:rsidRPr="0065001E">
        <w:rPr>
          <w:i/>
          <w:sz w:val="24"/>
          <w:szCs w:val="24"/>
        </w:rPr>
        <w:t>. Формула Ясинського. Умова стійкості. Практичні розрахунки на стійкість стиснених стержнів.</w:t>
      </w:r>
    </w:p>
    <w:p w14:paraId="1E4354BB" w14:textId="27FA7A1B" w:rsidR="0065001E" w:rsidRPr="0065001E" w:rsidRDefault="0065001E" w:rsidP="0065001E">
      <w:pPr>
        <w:spacing w:after="120" w:line="240" w:lineRule="auto"/>
        <w:ind w:left="1134" w:hanging="1134"/>
        <w:rPr>
          <w:b/>
          <w:sz w:val="24"/>
          <w:szCs w:val="24"/>
        </w:rPr>
      </w:pPr>
      <w:r w:rsidRPr="0065001E">
        <w:rPr>
          <w:b/>
          <w:sz w:val="24"/>
          <w:szCs w:val="24"/>
        </w:rPr>
        <w:t xml:space="preserve">Розділ </w:t>
      </w:r>
      <w:r w:rsidR="005F1D9D">
        <w:rPr>
          <w:b/>
          <w:sz w:val="24"/>
          <w:szCs w:val="24"/>
        </w:rPr>
        <w:t>5</w:t>
      </w:r>
      <w:r w:rsidRPr="0065001E">
        <w:rPr>
          <w:b/>
          <w:sz w:val="24"/>
          <w:szCs w:val="24"/>
        </w:rPr>
        <w:t>. Елементи теорії тонкостінних оболонок</w:t>
      </w:r>
    </w:p>
    <w:p w14:paraId="1DBE541D" w14:textId="4BB61155"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11</w:t>
      </w:r>
      <w:r w:rsidRPr="0065001E">
        <w:rPr>
          <w:i/>
          <w:sz w:val="24"/>
          <w:szCs w:val="24"/>
        </w:rPr>
        <w:t xml:space="preserve">. Напруження в осесиметричній оболонці. </w:t>
      </w:r>
    </w:p>
    <w:p w14:paraId="29AD8F90" w14:textId="2F8476B9"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12</w:t>
      </w:r>
      <w:r w:rsidRPr="0065001E">
        <w:rPr>
          <w:i/>
          <w:sz w:val="24"/>
          <w:szCs w:val="24"/>
        </w:rPr>
        <w:t>. Розпірні кільця в оболонках.</w:t>
      </w:r>
    </w:p>
    <w:p w14:paraId="194E4F5E" w14:textId="481C8BD0" w:rsidR="0065001E" w:rsidRPr="0065001E" w:rsidRDefault="0065001E" w:rsidP="0065001E">
      <w:pPr>
        <w:spacing w:after="120" w:line="240" w:lineRule="auto"/>
        <w:ind w:left="1134" w:hanging="1134"/>
        <w:rPr>
          <w:b/>
          <w:sz w:val="24"/>
          <w:szCs w:val="24"/>
        </w:rPr>
      </w:pPr>
      <w:r w:rsidRPr="0065001E">
        <w:rPr>
          <w:b/>
          <w:sz w:val="24"/>
          <w:szCs w:val="24"/>
        </w:rPr>
        <w:t xml:space="preserve">Розділ </w:t>
      </w:r>
      <w:r w:rsidR="005F1D9D">
        <w:rPr>
          <w:b/>
          <w:sz w:val="24"/>
          <w:szCs w:val="24"/>
        </w:rPr>
        <w:t>6</w:t>
      </w:r>
      <w:r w:rsidRPr="0065001E">
        <w:rPr>
          <w:b/>
          <w:sz w:val="24"/>
          <w:szCs w:val="24"/>
        </w:rPr>
        <w:t>. Товстостінні труби і обертові диски</w:t>
      </w:r>
    </w:p>
    <w:p w14:paraId="48942451" w14:textId="728A461D"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13</w:t>
      </w:r>
      <w:r w:rsidRPr="0065001E">
        <w:rPr>
          <w:i/>
          <w:sz w:val="24"/>
          <w:szCs w:val="24"/>
        </w:rPr>
        <w:t>. Напруження, переміщення і деформації в товстостінних циліндрах</w:t>
      </w:r>
    </w:p>
    <w:p w14:paraId="764201AD" w14:textId="2B35F939" w:rsidR="0065001E" w:rsidRPr="0065001E" w:rsidRDefault="0065001E" w:rsidP="0065001E">
      <w:pPr>
        <w:spacing w:after="120" w:line="240" w:lineRule="auto"/>
        <w:ind w:left="567"/>
        <w:jc w:val="both"/>
        <w:rPr>
          <w:i/>
          <w:sz w:val="24"/>
          <w:szCs w:val="24"/>
        </w:rPr>
      </w:pPr>
      <w:r w:rsidRPr="0065001E">
        <w:rPr>
          <w:i/>
          <w:sz w:val="24"/>
          <w:szCs w:val="24"/>
        </w:rPr>
        <w:t xml:space="preserve">Тема </w:t>
      </w:r>
      <w:r w:rsidR="00D24996">
        <w:rPr>
          <w:i/>
          <w:sz w:val="24"/>
          <w:szCs w:val="24"/>
        </w:rPr>
        <w:t>14</w:t>
      </w:r>
      <w:r w:rsidRPr="0065001E">
        <w:rPr>
          <w:i/>
          <w:sz w:val="24"/>
          <w:szCs w:val="24"/>
        </w:rPr>
        <w:t>. Розрахунки обертових дисків</w:t>
      </w:r>
    </w:p>
    <w:p w14:paraId="1E1320F0" w14:textId="68FFD3AA" w:rsidR="0065001E" w:rsidRPr="00833A24" w:rsidRDefault="00833A24" w:rsidP="00833A24">
      <w:pPr>
        <w:spacing w:after="120" w:line="240" w:lineRule="auto"/>
        <w:ind w:left="1134" w:hanging="1134"/>
        <w:rPr>
          <w:b/>
          <w:sz w:val="24"/>
          <w:szCs w:val="24"/>
        </w:rPr>
      </w:pPr>
      <w:r w:rsidRPr="00833A24">
        <w:rPr>
          <w:b/>
          <w:sz w:val="24"/>
          <w:szCs w:val="24"/>
        </w:rPr>
        <w:t xml:space="preserve">Розділ </w:t>
      </w:r>
      <w:r w:rsidR="005F1D9D">
        <w:rPr>
          <w:b/>
          <w:sz w:val="24"/>
          <w:szCs w:val="24"/>
        </w:rPr>
        <w:t>7</w:t>
      </w:r>
      <w:r w:rsidRPr="00833A24">
        <w:rPr>
          <w:b/>
          <w:sz w:val="24"/>
          <w:szCs w:val="24"/>
        </w:rPr>
        <w:t>. Пластичні деформації. Основи розрахунків елементів конструкцій, що працюють за границями пружності</w:t>
      </w:r>
    </w:p>
    <w:p w14:paraId="3C18FA80" w14:textId="29CC103C"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15</w:t>
      </w:r>
      <w:r w:rsidRPr="00833A24">
        <w:rPr>
          <w:i/>
          <w:sz w:val="24"/>
          <w:szCs w:val="24"/>
        </w:rPr>
        <w:t xml:space="preserve">. Фізичні основи пластичного деформування. </w:t>
      </w:r>
    </w:p>
    <w:p w14:paraId="254ED9D1" w14:textId="57251FFD"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16</w:t>
      </w:r>
      <w:r w:rsidRPr="00833A24">
        <w:rPr>
          <w:i/>
          <w:sz w:val="24"/>
          <w:szCs w:val="24"/>
        </w:rPr>
        <w:t>. Розрахунки стержнів і стержневих систем за наявності пластичних деформацій.</w:t>
      </w:r>
    </w:p>
    <w:p w14:paraId="35F73403" w14:textId="69A8BBD7" w:rsidR="00833A24" w:rsidRPr="00833A24" w:rsidRDefault="00833A24" w:rsidP="00833A24">
      <w:pPr>
        <w:spacing w:after="120" w:line="240" w:lineRule="auto"/>
        <w:ind w:left="1134" w:hanging="1134"/>
        <w:rPr>
          <w:b/>
          <w:sz w:val="24"/>
          <w:szCs w:val="24"/>
        </w:rPr>
      </w:pPr>
      <w:r w:rsidRPr="00833A24">
        <w:rPr>
          <w:b/>
          <w:sz w:val="24"/>
          <w:szCs w:val="24"/>
        </w:rPr>
        <w:t xml:space="preserve">Розділ </w:t>
      </w:r>
      <w:r w:rsidR="005F1D9D">
        <w:rPr>
          <w:b/>
          <w:sz w:val="24"/>
          <w:szCs w:val="24"/>
        </w:rPr>
        <w:t>8</w:t>
      </w:r>
      <w:r w:rsidRPr="00833A24">
        <w:rPr>
          <w:b/>
          <w:sz w:val="24"/>
          <w:szCs w:val="24"/>
        </w:rPr>
        <w:t>. Місцеві напруження</w:t>
      </w:r>
    </w:p>
    <w:p w14:paraId="404EED4C" w14:textId="22C01E48"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17</w:t>
      </w:r>
      <w:r w:rsidRPr="00833A24">
        <w:rPr>
          <w:i/>
          <w:sz w:val="24"/>
          <w:szCs w:val="24"/>
        </w:rPr>
        <w:t>. Концентрація напружень.</w:t>
      </w:r>
    </w:p>
    <w:p w14:paraId="2EF26523" w14:textId="224D0D35"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18</w:t>
      </w:r>
      <w:r w:rsidRPr="00833A24">
        <w:rPr>
          <w:i/>
          <w:sz w:val="24"/>
          <w:szCs w:val="24"/>
        </w:rPr>
        <w:t>. Контактні напруження.</w:t>
      </w:r>
    </w:p>
    <w:p w14:paraId="1DEA45E2" w14:textId="3B350C55" w:rsidR="00833A24" w:rsidRPr="00833A24" w:rsidRDefault="00833A24" w:rsidP="00833A24">
      <w:pPr>
        <w:spacing w:after="120" w:line="240" w:lineRule="auto"/>
        <w:ind w:left="1134" w:hanging="1134"/>
        <w:rPr>
          <w:b/>
          <w:sz w:val="24"/>
          <w:szCs w:val="24"/>
        </w:rPr>
      </w:pPr>
      <w:r w:rsidRPr="00833A24">
        <w:rPr>
          <w:b/>
          <w:sz w:val="24"/>
          <w:szCs w:val="24"/>
        </w:rPr>
        <w:t xml:space="preserve">Розділ </w:t>
      </w:r>
      <w:r w:rsidR="005F1D9D">
        <w:rPr>
          <w:b/>
          <w:sz w:val="24"/>
          <w:szCs w:val="24"/>
        </w:rPr>
        <w:t>9</w:t>
      </w:r>
      <w:r w:rsidRPr="00833A24">
        <w:rPr>
          <w:b/>
          <w:sz w:val="24"/>
          <w:szCs w:val="24"/>
        </w:rPr>
        <w:t>. Руйнування матеріалів</w:t>
      </w:r>
    </w:p>
    <w:p w14:paraId="296E4D52" w14:textId="7CE94D2F"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19</w:t>
      </w:r>
      <w:r w:rsidRPr="00833A24">
        <w:rPr>
          <w:i/>
          <w:sz w:val="24"/>
          <w:szCs w:val="24"/>
        </w:rPr>
        <w:t>. Види руйнувань матеріалів елементів конструкцій.</w:t>
      </w:r>
    </w:p>
    <w:p w14:paraId="0798FCDD" w14:textId="0768BC0F"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20</w:t>
      </w:r>
      <w:r w:rsidRPr="00833A24">
        <w:rPr>
          <w:i/>
          <w:sz w:val="24"/>
          <w:szCs w:val="24"/>
        </w:rPr>
        <w:t>. Основи механіки руйнування.</w:t>
      </w:r>
    </w:p>
    <w:p w14:paraId="3A310BED" w14:textId="589F4102" w:rsidR="00833A24" w:rsidRPr="00833A24" w:rsidRDefault="00833A24" w:rsidP="00833A24">
      <w:pPr>
        <w:spacing w:after="120" w:line="240" w:lineRule="auto"/>
        <w:ind w:left="1134" w:hanging="1134"/>
        <w:rPr>
          <w:b/>
          <w:sz w:val="24"/>
          <w:szCs w:val="24"/>
        </w:rPr>
      </w:pPr>
      <w:r w:rsidRPr="00833A24">
        <w:rPr>
          <w:b/>
          <w:sz w:val="24"/>
          <w:szCs w:val="24"/>
        </w:rPr>
        <w:t>Розділ 1</w:t>
      </w:r>
      <w:r w:rsidR="005F1D9D">
        <w:rPr>
          <w:b/>
          <w:sz w:val="24"/>
          <w:szCs w:val="24"/>
        </w:rPr>
        <w:t>0</w:t>
      </w:r>
      <w:r w:rsidRPr="00833A24">
        <w:rPr>
          <w:b/>
          <w:sz w:val="24"/>
          <w:szCs w:val="24"/>
        </w:rPr>
        <w:t>. Оцінка міцнісної надійності конструкцій при динамічних навантаженнях</w:t>
      </w:r>
    </w:p>
    <w:p w14:paraId="5CBF89BC" w14:textId="7DA6BF72"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21</w:t>
      </w:r>
      <w:r w:rsidRPr="00833A24">
        <w:rPr>
          <w:i/>
          <w:sz w:val="24"/>
          <w:szCs w:val="24"/>
        </w:rPr>
        <w:t>. Розрахунки рухомих об’єктів з урахуванням сил інерції.</w:t>
      </w:r>
    </w:p>
    <w:p w14:paraId="3B13E536" w14:textId="6CBF7162"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22</w:t>
      </w:r>
      <w:r w:rsidRPr="00833A24">
        <w:rPr>
          <w:i/>
          <w:sz w:val="24"/>
          <w:szCs w:val="24"/>
        </w:rPr>
        <w:t>. Розрахунки при ударних навантаженнях.</w:t>
      </w:r>
    </w:p>
    <w:p w14:paraId="054D2263" w14:textId="7DBF7DD8" w:rsidR="00833A24" w:rsidRP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23</w:t>
      </w:r>
      <w:r w:rsidRPr="00833A24">
        <w:rPr>
          <w:i/>
          <w:sz w:val="24"/>
          <w:szCs w:val="24"/>
        </w:rPr>
        <w:t>. Пружні коливання.</w:t>
      </w:r>
    </w:p>
    <w:p w14:paraId="7B2CD44D" w14:textId="594420E7" w:rsidR="00833A24" w:rsidRDefault="00833A24" w:rsidP="00833A24">
      <w:pPr>
        <w:spacing w:after="120" w:line="240" w:lineRule="auto"/>
        <w:ind w:left="567"/>
        <w:jc w:val="both"/>
        <w:rPr>
          <w:i/>
          <w:sz w:val="24"/>
          <w:szCs w:val="24"/>
        </w:rPr>
      </w:pPr>
      <w:r w:rsidRPr="00833A24">
        <w:rPr>
          <w:i/>
          <w:sz w:val="24"/>
          <w:szCs w:val="24"/>
        </w:rPr>
        <w:t xml:space="preserve">Тема </w:t>
      </w:r>
      <w:r w:rsidR="00D24996">
        <w:rPr>
          <w:i/>
          <w:sz w:val="24"/>
          <w:szCs w:val="24"/>
        </w:rPr>
        <w:t>24</w:t>
      </w:r>
      <w:r w:rsidRPr="00833A24">
        <w:rPr>
          <w:i/>
          <w:sz w:val="24"/>
          <w:szCs w:val="24"/>
        </w:rPr>
        <w:t>. Опір матеріалів дії повторно-змінних навантажень.</w:t>
      </w:r>
    </w:p>
    <w:p w14:paraId="47ACD614" w14:textId="77777777" w:rsidR="009C2AFC" w:rsidRPr="00833A24" w:rsidRDefault="009C2AFC" w:rsidP="00833A24">
      <w:pPr>
        <w:spacing w:after="120" w:line="240" w:lineRule="auto"/>
        <w:ind w:left="567"/>
        <w:jc w:val="both"/>
        <w:rPr>
          <w:i/>
          <w:sz w:val="24"/>
          <w:szCs w:val="24"/>
        </w:rPr>
      </w:pPr>
    </w:p>
    <w:p w14:paraId="2605C395" w14:textId="77777777" w:rsidR="00CC530E" w:rsidRPr="00CC530E" w:rsidRDefault="00016A09" w:rsidP="00CC530E">
      <w:pPr>
        <w:pStyle w:val="1"/>
        <w:spacing w:before="240"/>
        <w:ind w:left="714" w:hanging="357"/>
      </w:pPr>
      <w:r w:rsidRPr="008B16FE">
        <w:t>Навчальні матеріали та ресурси</w:t>
      </w:r>
    </w:p>
    <w:p w14:paraId="40C38D95" w14:textId="4CCF8F97" w:rsidR="00CC530E" w:rsidRPr="00CC530E" w:rsidRDefault="00CC530E" w:rsidP="00CC530E">
      <w:pPr>
        <w:spacing w:after="120" w:line="240" w:lineRule="auto"/>
        <w:ind w:left="1134" w:hanging="1134"/>
        <w:jc w:val="center"/>
        <w:rPr>
          <w:b/>
          <w:sz w:val="24"/>
          <w:szCs w:val="24"/>
        </w:rPr>
      </w:pPr>
      <w:r w:rsidRPr="00CC530E">
        <w:rPr>
          <w:b/>
          <w:sz w:val="24"/>
          <w:szCs w:val="24"/>
        </w:rPr>
        <w:t>Базова</w:t>
      </w:r>
      <w:r>
        <w:rPr>
          <w:b/>
          <w:sz w:val="24"/>
          <w:szCs w:val="24"/>
          <w:lang w:val="en-US"/>
        </w:rPr>
        <w:t xml:space="preserve"> </w:t>
      </w:r>
      <w:r>
        <w:rPr>
          <w:b/>
          <w:sz w:val="24"/>
          <w:szCs w:val="24"/>
        </w:rPr>
        <w:t>література</w:t>
      </w:r>
    </w:p>
    <w:p w14:paraId="1288665A" w14:textId="77777777" w:rsidR="005F1D9D" w:rsidRPr="00CC530E" w:rsidRDefault="005F1D9D" w:rsidP="00813B5D">
      <w:pPr>
        <w:numPr>
          <w:ilvl w:val="0"/>
          <w:numId w:val="17"/>
        </w:numPr>
        <w:tabs>
          <w:tab w:val="num" w:pos="720"/>
        </w:tabs>
        <w:ind w:left="714" w:hanging="357"/>
        <w:rPr>
          <w:sz w:val="24"/>
          <w:szCs w:val="24"/>
        </w:rPr>
      </w:pPr>
      <w:r w:rsidRPr="00CC530E">
        <w:rPr>
          <w:sz w:val="24"/>
          <w:szCs w:val="24"/>
        </w:rPr>
        <w:t xml:space="preserve">Писаренко Г.С. Опір матеріалів: підруч. / Г.С. Писаренко, О.Л. Квітка, Е.С. Уманський; </w:t>
      </w:r>
      <w:r>
        <w:rPr>
          <w:sz w:val="24"/>
          <w:szCs w:val="24"/>
        </w:rPr>
        <w:br/>
      </w:r>
      <w:r w:rsidRPr="00CC530E">
        <w:rPr>
          <w:sz w:val="24"/>
          <w:szCs w:val="24"/>
        </w:rPr>
        <w:t>За ред. Г.С. Писаренка. – 2-ге вид., допов. і перероб. – К.: Вища шк., 2004. – 655 с.</w:t>
      </w:r>
      <w:r>
        <w:rPr>
          <w:sz w:val="24"/>
          <w:szCs w:val="24"/>
        </w:rPr>
        <w:t>*)</w:t>
      </w:r>
    </w:p>
    <w:p w14:paraId="291B52AA" w14:textId="77777777" w:rsidR="00CC530E" w:rsidRPr="00CC530E" w:rsidRDefault="00CC530E" w:rsidP="00813B5D">
      <w:pPr>
        <w:numPr>
          <w:ilvl w:val="0"/>
          <w:numId w:val="17"/>
        </w:numPr>
        <w:tabs>
          <w:tab w:val="num" w:pos="720"/>
        </w:tabs>
        <w:ind w:left="714" w:hanging="357"/>
        <w:rPr>
          <w:rStyle w:val="a5"/>
          <w:sz w:val="24"/>
          <w:szCs w:val="24"/>
        </w:rPr>
      </w:pPr>
      <w:r w:rsidRPr="00CC530E">
        <w:rPr>
          <w:sz w:val="24"/>
          <w:szCs w:val="24"/>
        </w:rPr>
        <w:t xml:space="preserve">Механіка матеріалів і конструкцій: Навчальний посібник для студентів, які навчаються на технічних спеціальностях усіх форм навчання / А.Є. Бабенко, О.О. Боронко, С.М. Шукаєв,та ін..– К.: КПІ ім. Ігоря Сікорського, 2017.– 191 с. Доступ: </w:t>
      </w:r>
      <w:hyperlink r:id="rId16" w:history="1">
        <w:r w:rsidRPr="00CC530E">
          <w:rPr>
            <w:rStyle w:val="a5"/>
            <w:sz w:val="24"/>
            <w:szCs w:val="24"/>
          </w:rPr>
          <w:t>http://ela.kpi.ua/handle/123456789/19241</w:t>
        </w:r>
      </w:hyperlink>
      <w:r w:rsidRPr="00CC530E">
        <w:rPr>
          <w:rStyle w:val="a5"/>
          <w:sz w:val="24"/>
          <w:szCs w:val="24"/>
        </w:rPr>
        <w:t xml:space="preserve"> </w:t>
      </w:r>
    </w:p>
    <w:p w14:paraId="451023E3" w14:textId="77777777" w:rsidR="005F1D9D" w:rsidRPr="00CC530E" w:rsidRDefault="005F1D9D" w:rsidP="00813B5D">
      <w:pPr>
        <w:numPr>
          <w:ilvl w:val="0"/>
          <w:numId w:val="17"/>
        </w:numPr>
        <w:tabs>
          <w:tab w:val="num" w:pos="720"/>
        </w:tabs>
        <w:ind w:left="714" w:hanging="357"/>
        <w:rPr>
          <w:sz w:val="24"/>
          <w:szCs w:val="24"/>
        </w:rPr>
      </w:pPr>
      <w:r w:rsidRPr="00CC530E">
        <w:rPr>
          <w:sz w:val="24"/>
          <w:szCs w:val="24"/>
        </w:rPr>
        <w:t xml:space="preserve">Збірник задач з опору матеріалів: Навч. посіб. / М.І. Бобир, А.Є. Бабенко, О.О. Боронко </w:t>
      </w:r>
      <w:r>
        <w:rPr>
          <w:sz w:val="24"/>
          <w:szCs w:val="24"/>
        </w:rPr>
        <w:br/>
      </w:r>
      <w:r w:rsidRPr="00CC530E">
        <w:rPr>
          <w:sz w:val="24"/>
          <w:szCs w:val="24"/>
        </w:rPr>
        <w:t>та ін.; За ред. М.І. Бобиря. – К.: Вища шк., 2008. – 399 с.: іл.</w:t>
      </w:r>
      <w:r w:rsidRPr="00A70C70">
        <w:rPr>
          <w:sz w:val="24"/>
          <w:szCs w:val="24"/>
        </w:rPr>
        <w:t xml:space="preserve"> </w:t>
      </w:r>
      <w:r>
        <w:rPr>
          <w:sz w:val="24"/>
          <w:szCs w:val="24"/>
        </w:rPr>
        <w:t>*)</w:t>
      </w:r>
    </w:p>
    <w:p w14:paraId="10722B6E" w14:textId="5F653FC5" w:rsidR="00CC530E" w:rsidRPr="00CC530E" w:rsidRDefault="00CC530E" w:rsidP="00813B5D">
      <w:pPr>
        <w:numPr>
          <w:ilvl w:val="0"/>
          <w:numId w:val="17"/>
        </w:numPr>
        <w:tabs>
          <w:tab w:val="num" w:pos="720"/>
        </w:tabs>
        <w:ind w:left="714" w:hanging="357"/>
        <w:rPr>
          <w:sz w:val="24"/>
          <w:szCs w:val="24"/>
        </w:rPr>
      </w:pPr>
      <w:r w:rsidRPr="00CC530E">
        <w:rPr>
          <w:sz w:val="24"/>
          <w:szCs w:val="24"/>
        </w:rPr>
        <w:lastRenderedPageBreak/>
        <w:t xml:space="preserve">Заховайко О. П. </w:t>
      </w:r>
      <w:r w:rsidR="005F1D9D">
        <w:rPr>
          <w:color w:val="000000"/>
          <w:sz w:val="24"/>
          <w:szCs w:val="24"/>
        </w:rPr>
        <w:t>Механіка матеріалів і конструкцій частина ІІ</w:t>
      </w:r>
      <w:r w:rsidRPr="00CC530E">
        <w:rPr>
          <w:color w:val="000000"/>
          <w:sz w:val="24"/>
          <w:szCs w:val="24"/>
        </w:rPr>
        <w:t xml:space="preserve"> [Електронний ресурс]: Навч. посіб. / О. П. Заховайко</w:t>
      </w:r>
      <w:r w:rsidR="005F1D9D">
        <w:rPr>
          <w:color w:val="000000"/>
          <w:sz w:val="24"/>
          <w:szCs w:val="24"/>
        </w:rPr>
        <w:t xml:space="preserve"> та ін</w:t>
      </w:r>
      <w:r w:rsidRPr="00CC530E">
        <w:rPr>
          <w:color w:val="000000"/>
          <w:sz w:val="24"/>
          <w:szCs w:val="24"/>
        </w:rPr>
        <w:t>. – Київ : НТУУ «КПІ», 201</w:t>
      </w:r>
      <w:r w:rsidR="005F1D9D">
        <w:rPr>
          <w:color w:val="000000"/>
          <w:sz w:val="24"/>
          <w:szCs w:val="24"/>
        </w:rPr>
        <w:t>7</w:t>
      </w:r>
      <w:r w:rsidRPr="00CC530E">
        <w:rPr>
          <w:color w:val="000000"/>
          <w:sz w:val="24"/>
          <w:szCs w:val="24"/>
        </w:rPr>
        <w:t xml:space="preserve">. – </w:t>
      </w:r>
      <w:r w:rsidR="005F1D9D">
        <w:rPr>
          <w:color w:val="000000"/>
          <w:sz w:val="24"/>
          <w:szCs w:val="24"/>
        </w:rPr>
        <w:t>192</w:t>
      </w:r>
      <w:r w:rsidRPr="00CC530E">
        <w:rPr>
          <w:color w:val="000000"/>
          <w:sz w:val="24"/>
          <w:szCs w:val="24"/>
        </w:rPr>
        <w:t xml:space="preserve"> с. </w:t>
      </w:r>
      <w:hyperlink r:id="rId17" w:history="1">
        <w:r w:rsidR="005F1D9D" w:rsidRPr="00E64A76">
          <w:rPr>
            <w:rStyle w:val="a5"/>
            <w:sz w:val="24"/>
            <w:szCs w:val="24"/>
          </w:rPr>
          <w:t>http://ela.kpi.ua/handle/123456789/19241</w:t>
        </w:r>
      </w:hyperlink>
    </w:p>
    <w:p w14:paraId="56F7D2C8" w14:textId="356596A2" w:rsidR="00A70C70" w:rsidRPr="00A70C70" w:rsidRDefault="00CC530E" w:rsidP="00813B5D">
      <w:pPr>
        <w:spacing w:before="240" w:after="120"/>
        <w:ind w:left="1134" w:hanging="1134"/>
        <w:jc w:val="center"/>
        <w:rPr>
          <w:b/>
          <w:sz w:val="24"/>
          <w:szCs w:val="24"/>
        </w:rPr>
      </w:pPr>
      <w:r w:rsidRPr="00A70C70">
        <w:rPr>
          <w:b/>
          <w:sz w:val="24"/>
          <w:szCs w:val="24"/>
        </w:rPr>
        <w:t>Додаткова</w:t>
      </w:r>
      <w:r w:rsidR="00A70C70">
        <w:rPr>
          <w:b/>
          <w:sz w:val="24"/>
          <w:szCs w:val="24"/>
        </w:rPr>
        <w:t xml:space="preserve"> література</w:t>
      </w:r>
    </w:p>
    <w:p w14:paraId="0CA65AA0" w14:textId="77777777" w:rsidR="005F1D9D" w:rsidRPr="00CC530E" w:rsidRDefault="00A70C70" w:rsidP="00813B5D">
      <w:pPr>
        <w:numPr>
          <w:ilvl w:val="0"/>
          <w:numId w:val="17"/>
        </w:numPr>
        <w:tabs>
          <w:tab w:val="num" w:pos="720"/>
        </w:tabs>
        <w:ind w:left="714" w:hanging="357"/>
        <w:rPr>
          <w:sz w:val="24"/>
          <w:szCs w:val="24"/>
        </w:rPr>
      </w:pPr>
      <w:r w:rsidRPr="00A70C70">
        <w:rPr>
          <w:color w:val="000000"/>
          <w:sz w:val="24"/>
          <w:szCs w:val="24"/>
        </w:rPr>
        <w:t xml:space="preserve"> </w:t>
      </w:r>
      <w:r w:rsidR="005F1D9D" w:rsidRPr="00CC530E">
        <w:rPr>
          <w:sz w:val="24"/>
          <w:szCs w:val="24"/>
        </w:rPr>
        <w:t xml:space="preserve">Можаровський М.С. Теорія пружності, пластичності і повзучості: Підручник / </w:t>
      </w:r>
      <w:r w:rsidR="005F1D9D" w:rsidRPr="00CC530E">
        <w:rPr>
          <w:sz w:val="24"/>
          <w:szCs w:val="24"/>
        </w:rPr>
        <w:br/>
        <w:t>М.С. Можаровський. – К.: Вища шк., 2002. – 308 с.</w:t>
      </w:r>
      <w:r w:rsidR="005F1D9D" w:rsidRPr="00A70C70">
        <w:rPr>
          <w:sz w:val="24"/>
          <w:szCs w:val="24"/>
        </w:rPr>
        <w:t xml:space="preserve"> </w:t>
      </w:r>
      <w:r w:rsidR="005F1D9D">
        <w:rPr>
          <w:sz w:val="24"/>
          <w:szCs w:val="24"/>
        </w:rPr>
        <w:t>*)</w:t>
      </w:r>
    </w:p>
    <w:p w14:paraId="20AD7380" w14:textId="7C5E21A9" w:rsidR="00A70C70" w:rsidRPr="00CC530E" w:rsidRDefault="00A70C70" w:rsidP="00813B5D">
      <w:pPr>
        <w:numPr>
          <w:ilvl w:val="0"/>
          <w:numId w:val="17"/>
        </w:numPr>
        <w:tabs>
          <w:tab w:val="num" w:pos="720"/>
        </w:tabs>
        <w:ind w:left="714" w:hanging="357"/>
        <w:rPr>
          <w:rStyle w:val="a5"/>
          <w:sz w:val="24"/>
          <w:szCs w:val="24"/>
        </w:rPr>
      </w:pPr>
      <w:r w:rsidRPr="00CC530E">
        <w:rPr>
          <w:color w:val="000000"/>
          <w:sz w:val="24"/>
          <w:szCs w:val="24"/>
        </w:rPr>
        <w:t xml:space="preserve">Збірник задач з опору матеріалів [Електронний ресурс]: Навч. посіб. / </w:t>
      </w:r>
      <w:r w:rsidRPr="00CC530E">
        <w:rPr>
          <w:color w:val="000000"/>
          <w:sz w:val="24"/>
          <w:szCs w:val="24"/>
        </w:rPr>
        <w:br/>
        <w:t xml:space="preserve">М.І. Бобир, А.Є. Бабенко, О.О. Боронко та ін. – Київ : НТУУ «КПІ», 2012. – 570 с. </w:t>
      </w:r>
      <w:r w:rsidRPr="00A70C70">
        <w:rPr>
          <w:rStyle w:val="a5"/>
          <w:sz w:val="24"/>
          <w:szCs w:val="24"/>
        </w:rPr>
        <w:t>http://ela.kpi.ua/handle/123456789/1885.</w:t>
      </w:r>
    </w:p>
    <w:p w14:paraId="3934BEB5" w14:textId="77777777" w:rsidR="00A70C70" w:rsidRPr="00CC530E" w:rsidRDefault="00A70C70" w:rsidP="00813B5D">
      <w:pPr>
        <w:numPr>
          <w:ilvl w:val="0"/>
          <w:numId w:val="17"/>
        </w:numPr>
        <w:tabs>
          <w:tab w:val="num" w:pos="720"/>
        </w:tabs>
        <w:ind w:left="714" w:hanging="357"/>
        <w:rPr>
          <w:rStyle w:val="a5"/>
          <w:sz w:val="24"/>
          <w:szCs w:val="24"/>
        </w:rPr>
      </w:pPr>
      <w:r w:rsidRPr="00CC530E">
        <w:rPr>
          <w:color w:val="000000"/>
          <w:sz w:val="24"/>
          <w:szCs w:val="24"/>
        </w:rPr>
        <w:t xml:space="preserve">Заховайко О.П. Збірник конкурсних задач з опору матеріалів [Електронний ресурс]: Навч. посіб. / О.П. Заховайко, В.А. Колодежний, С.І. Трубачев. – Київ : НТУУ «КПІ», 2011. – 320 с. </w:t>
      </w:r>
      <w:hyperlink r:id="rId18" w:history="1">
        <w:r w:rsidRPr="00CC530E">
          <w:rPr>
            <w:rStyle w:val="a5"/>
            <w:sz w:val="24"/>
            <w:szCs w:val="24"/>
          </w:rPr>
          <w:t>http://ela.kpi.ua/handle/123456789/1007</w:t>
        </w:r>
      </w:hyperlink>
      <w:r w:rsidRPr="00CC530E">
        <w:rPr>
          <w:rStyle w:val="a5"/>
          <w:sz w:val="24"/>
          <w:szCs w:val="24"/>
        </w:rPr>
        <w:t>.</w:t>
      </w:r>
    </w:p>
    <w:p w14:paraId="0137BF76" w14:textId="77777777" w:rsidR="00A70C70" w:rsidRPr="00CC530E" w:rsidRDefault="00A70C70" w:rsidP="00813B5D">
      <w:pPr>
        <w:numPr>
          <w:ilvl w:val="0"/>
          <w:numId w:val="17"/>
        </w:numPr>
        <w:tabs>
          <w:tab w:val="num" w:pos="720"/>
        </w:tabs>
        <w:ind w:left="714" w:hanging="357"/>
        <w:rPr>
          <w:sz w:val="24"/>
          <w:szCs w:val="24"/>
        </w:rPr>
      </w:pPr>
      <w:r w:rsidRPr="00CC530E">
        <w:rPr>
          <w:sz w:val="24"/>
          <w:szCs w:val="24"/>
        </w:rPr>
        <w:t xml:space="preserve">Методичні вказівки до виконання курсової і розрахунково-графічної робіт з дисципліни «Опір матеріалів» (завдання і приклади розрахунків) для студентів технічних напрямів підготовки усіх форм навчання/ Уклад.: А.Є. Бабенко, О.О. Боронко, Б.І. Ковальчук, С.М. Шукаєв, Г.Є. Візерська, О.П. Заховайко, С.І. Трубачев, В.А. Колодежний, А.М. Бабак. – К.: ІВК “Видавництво «Політехніка»”, 2010. – 108 с. </w:t>
      </w:r>
      <w:r w:rsidRPr="00CC530E">
        <w:rPr>
          <w:sz w:val="24"/>
          <w:szCs w:val="24"/>
        </w:rPr>
        <w:br/>
      </w:r>
      <w:hyperlink r:id="rId19" w:history="1">
        <w:r w:rsidRPr="00CC530E">
          <w:rPr>
            <w:rStyle w:val="a5"/>
            <w:sz w:val="24"/>
            <w:szCs w:val="24"/>
          </w:rPr>
          <w:t>http://mmi-dmm.kpi.ua/index.php/ua/materiali-3/metodichni-vkazivki.html</w:t>
        </w:r>
      </w:hyperlink>
    </w:p>
    <w:p w14:paraId="52B8B349" w14:textId="77777777" w:rsidR="00A70C70" w:rsidRPr="00CC530E" w:rsidRDefault="00A70C70" w:rsidP="00813B5D">
      <w:pPr>
        <w:numPr>
          <w:ilvl w:val="0"/>
          <w:numId w:val="17"/>
        </w:numPr>
        <w:tabs>
          <w:tab w:val="num" w:pos="720"/>
        </w:tabs>
        <w:ind w:left="714" w:hanging="357"/>
        <w:rPr>
          <w:sz w:val="24"/>
          <w:szCs w:val="24"/>
        </w:rPr>
      </w:pPr>
      <w:r w:rsidRPr="00CC530E">
        <w:rPr>
          <w:sz w:val="24"/>
          <w:szCs w:val="24"/>
        </w:rPr>
        <w:t xml:space="preserve">Приклади розв’язання типових задач з опору матеріалів: Метод. вказівки до викон. курс. роботи з дисц. “Опір матеріалів” для студ. техн. спец. Усіх форм навчання / Уклад.: Б.І. Ковальчук, С.М. Шукаєв, О.П. Заховайко, Д.Ю. Шпак. – К.: ІВЦ “Видавництво “Політехніка”, 2003. – Ч. I.- 68 с. </w:t>
      </w:r>
      <w:hyperlink r:id="rId20" w:history="1">
        <w:r w:rsidRPr="00CC530E">
          <w:rPr>
            <w:rStyle w:val="a5"/>
            <w:sz w:val="24"/>
            <w:szCs w:val="24"/>
          </w:rPr>
          <w:t>http://mmi-dmm.kpi.ua/index.php/ua/materiali-3/metodichni-vkazivki.html</w:t>
        </w:r>
      </w:hyperlink>
      <w:r w:rsidRPr="00CC530E">
        <w:rPr>
          <w:sz w:val="24"/>
          <w:szCs w:val="24"/>
        </w:rPr>
        <w:t>.</w:t>
      </w:r>
    </w:p>
    <w:p w14:paraId="69477E7B" w14:textId="2B973E83" w:rsidR="00CC530E" w:rsidRPr="004B2D1B" w:rsidRDefault="00A70C70" w:rsidP="00813B5D">
      <w:pPr>
        <w:ind w:left="425"/>
        <w:rPr>
          <w:sz w:val="16"/>
          <w:szCs w:val="16"/>
        </w:rPr>
      </w:pPr>
      <w:r w:rsidRPr="004B2D1B">
        <w:rPr>
          <w:sz w:val="16"/>
          <w:szCs w:val="16"/>
        </w:rPr>
        <w:t>___________________</w:t>
      </w:r>
    </w:p>
    <w:p w14:paraId="6445F224" w14:textId="42396667" w:rsidR="00A70C70" w:rsidRPr="00A70C70" w:rsidRDefault="00A70C70" w:rsidP="00A70C70">
      <w:pPr>
        <w:spacing w:after="360"/>
        <w:ind w:left="425"/>
        <w:rPr>
          <w:sz w:val="20"/>
          <w:szCs w:val="20"/>
        </w:rPr>
      </w:pPr>
      <w:r w:rsidRPr="00A70C70">
        <w:rPr>
          <w:sz w:val="20"/>
          <w:szCs w:val="20"/>
        </w:rPr>
        <w:t>*) Вказана література знаходиться в бібліотеці КПІ ім. Ігоря Сікорського</w:t>
      </w: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752CDAB7" w14:textId="55D61A0E" w:rsidR="009E5C5C" w:rsidRPr="009E5C5C" w:rsidRDefault="009E5C5C" w:rsidP="009E5C5C">
      <w:pPr>
        <w:spacing w:before="120" w:after="120"/>
        <w:ind w:firstLine="709"/>
        <w:jc w:val="both"/>
        <w:rPr>
          <w:noProof/>
          <w:sz w:val="24"/>
          <w:szCs w:val="24"/>
        </w:rPr>
      </w:pPr>
      <w:r w:rsidRPr="009E5C5C">
        <w:rPr>
          <w:noProof/>
          <w:sz w:val="24"/>
          <w:szCs w:val="24"/>
        </w:rPr>
        <w:t xml:space="preserve">Курс складається з лекцій, </w:t>
      </w:r>
      <w:r>
        <w:rPr>
          <w:noProof/>
          <w:sz w:val="24"/>
          <w:szCs w:val="24"/>
        </w:rPr>
        <w:t>практичних та</w:t>
      </w:r>
      <w:r w:rsidRPr="009E5C5C">
        <w:rPr>
          <w:noProof/>
          <w:sz w:val="24"/>
          <w:szCs w:val="24"/>
        </w:rPr>
        <w:t xml:space="preserve"> лабораторних </w:t>
      </w:r>
      <w:r>
        <w:rPr>
          <w:noProof/>
          <w:sz w:val="24"/>
          <w:szCs w:val="24"/>
        </w:rPr>
        <w:t>занять</w:t>
      </w:r>
      <w:r w:rsidRPr="009E5C5C">
        <w:rPr>
          <w:noProof/>
          <w:sz w:val="24"/>
          <w:szCs w:val="24"/>
        </w:rPr>
        <w:t xml:space="preserve"> </w:t>
      </w:r>
      <w:r>
        <w:rPr>
          <w:noProof/>
          <w:sz w:val="24"/>
          <w:szCs w:val="24"/>
        </w:rPr>
        <w:t>і</w:t>
      </w:r>
      <w:r w:rsidRPr="009E5C5C">
        <w:rPr>
          <w:noProof/>
          <w:sz w:val="24"/>
          <w:szCs w:val="24"/>
        </w:rPr>
        <w:t xml:space="preserve"> самостійного вивчення </w:t>
      </w:r>
      <w:r>
        <w:rPr>
          <w:noProof/>
          <w:sz w:val="24"/>
          <w:szCs w:val="24"/>
        </w:rPr>
        <w:t xml:space="preserve">студентами </w:t>
      </w:r>
      <w:r w:rsidRPr="009E5C5C">
        <w:rPr>
          <w:noProof/>
          <w:sz w:val="24"/>
          <w:szCs w:val="24"/>
        </w:rPr>
        <w:t xml:space="preserve">окремих питань. </w:t>
      </w:r>
      <w:r>
        <w:rPr>
          <w:noProof/>
          <w:sz w:val="24"/>
          <w:szCs w:val="24"/>
        </w:rPr>
        <w:t>На</w:t>
      </w:r>
      <w:r w:rsidRPr="009E5C5C">
        <w:rPr>
          <w:noProof/>
          <w:sz w:val="24"/>
          <w:szCs w:val="24"/>
        </w:rPr>
        <w:t xml:space="preserve"> лекцій</w:t>
      </w:r>
      <w:r>
        <w:rPr>
          <w:noProof/>
          <w:sz w:val="24"/>
          <w:szCs w:val="24"/>
        </w:rPr>
        <w:t>них заняттях</w:t>
      </w:r>
      <w:r w:rsidRPr="009E5C5C">
        <w:rPr>
          <w:noProof/>
          <w:sz w:val="24"/>
          <w:szCs w:val="24"/>
        </w:rPr>
        <w:t xml:space="preserve"> основна увага приділяється вивченню </w:t>
      </w:r>
      <w:r w:rsidR="00724E37">
        <w:rPr>
          <w:noProof/>
          <w:sz w:val="24"/>
          <w:szCs w:val="24"/>
        </w:rPr>
        <w:t>теоретичних основ</w:t>
      </w:r>
      <w:r w:rsidRPr="009E5C5C">
        <w:rPr>
          <w:noProof/>
          <w:sz w:val="24"/>
          <w:szCs w:val="24"/>
        </w:rPr>
        <w:t xml:space="preserve"> дисципліни. </w:t>
      </w:r>
      <w:r w:rsidRPr="009E5C5C">
        <w:rPr>
          <w:rFonts w:eastAsia="Calibri"/>
          <w:sz w:val="24"/>
          <w:szCs w:val="24"/>
        </w:rPr>
        <w:t>Перед кожною лекцією надається інформація (за темами) на поточне навчальне заняття та рекомендації щодо їх</w:t>
      </w:r>
      <w:r w:rsidR="00724E37">
        <w:rPr>
          <w:rFonts w:eastAsia="Calibri"/>
          <w:sz w:val="24"/>
          <w:szCs w:val="24"/>
        </w:rPr>
        <w:t xml:space="preserve"> вивчення</w:t>
      </w:r>
      <w:r w:rsidRPr="009E5C5C">
        <w:rPr>
          <w:rFonts w:eastAsia="Calibri"/>
          <w:sz w:val="24"/>
          <w:szCs w:val="24"/>
        </w:rPr>
        <w:t xml:space="preserve">. </w:t>
      </w:r>
      <w:r w:rsidRPr="009E5C5C">
        <w:rPr>
          <w:noProof/>
          <w:sz w:val="24"/>
          <w:szCs w:val="24"/>
        </w:rPr>
        <w:t xml:space="preserve">Лабораторні роботи та практичні заняття направлені на поглиблення теоретичних знань. </w:t>
      </w:r>
    </w:p>
    <w:p w14:paraId="54CF92D8" w14:textId="11B26D8B" w:rsidR="009E5C5C" w:rsidRDefault="009E5C5C" w:rsidP="009E5C5C">
      <w:pPr>
        <w:shd w:val="clear" w:color="auto" w:fill="FFFFFF"/>
        <w:spacing w:before="120" w:after="120"/>
        <w:ind w:firstLine="709"/>
        <w:jc w:val="both"/>
        <w:rPr>
          <w:sz w:val="24"/>
          <w:szCs w:val="24"/>
        </w:rPr>
      </w:pPr>
      <w:r w:rsidRPr="009E5C5C">
        <w:rPr>
          <w:sz w:val="24"/>
          <w:szCs w:val="24"/>
        </w:rPr>
        <w:t xml:space="preserve">Для успішного засвоєння курсу слід передбачити тісний взаємозв'язок всіх видів занять - лекційних, практичних та індивідуальних. Теоретичний матеріал, викладений на лекційних заняттях є основою для вирішення інженерних завдань, що виконуються на </w:t>
      </w:r>
      <w:r w:rsidR="00724E37">
        <w:rPr>
          <w:sz w:val="24"/>
          <w:szCs w:val="24"/>
        </w:rPr>
        <w:t xml:space="preserve">практичних і </w:t>
      </w:r>
      <w:r w:rsidRPr="009E5C5C">
        <w:rPr>
          <w:sz w:val="24"/>
          <w:szCs w:val="24"/>
        </w:rPr>
        <w:t>лабораторних заняттях та під час виконання індивідуальних самостійних завдань. Це дозволяє поглибити знання з кожної теми.</w:t>
      </w:r>
    </w:p>
    <w:p w14:paraId="4A870159" w14:textId="77777777" w:rsidR="000F1EE3" w:rsidRDefault="000F1EE3" w:rsidP="009E5C5C">
      <w:pPr>
        <w:shd w:val="clear" w:color="auto" w:fill="FFFFFF"/>
        <w:spacing w:before="120" w:after="120"/>
        <w:ind w:firstLine="709"/>
        <w:jc w:val="both"/>
        <w:rPr>
          <w:sz w:val="24"/>
          <w:szCs w:val="24"/>
        </w:rPr>
      </w:pPr>
    </w:p>
    <w:p w14:paraId="45C41F09" w14:textId="77777777" w:rsidR="000F1EE3" w:rsidRDefault="000F1EE3" w:rsidP="009E5C5C">
      <w:pPr>
        <w:shd w:val="clear" w:color="auto" w:fill="FFFFFF"/>
        <w:spacing w:before="120" w:after="120"/>
        <w:ind w:firstLine="709"/>
        <w:jc w:val="both"/>
        <w:rPr>
          <w:sz w:val="24"/>
          <w:szCs w:val="24"/>
        </w:rPr>
      </w:pPr>
    </w:p>
    <w:p w14:paraId="3D8E2323" w14:textId="2C235667" w:rsidR="000F1EE3" w:rsidRDefault="000F1EE3" w:rsidP="009E5C5C">
      <w:pPr>
        <w:shd w:val="clear" w:color="auto" w:fill="FFFFFF"/>
        <w:spacing w:before="120" w:after="120"/>
        <w:ind w:firstLine="709"/>
        <w:jc w:val="both"/>
        <w:rPr>
          <w:sz w:val="24"/>
          <w:szCs w:val="24"/>
        </w:rPr>
      </w:pPr>
    </w:p>
    <w:p w14:paraId="62B681B6" w14:textId="77777777" w:rsidR="00554D1C" w:rsidRDefault="00554D1C" w:rsidP="009E5C5C">
      <w:pPr>
        <w:shd w:val="clear" w:color="auto" w:fill="FFFFFF"/>
        <w:spacing w:before="120" w:after="120"/>
        <w:ind w:firstLine="709"/>
        <w:jc w:val="both"/>
        <w:rPr>
          <w:sz w:val="24"/>
          <w:szCs w:val="24"/>
        </w:rPr>
      </w:pPr>
    </w:p>
    <w:p w14:paraId="02114820" w14:textId="77777777" w:rsidR="000F1EE3" w:rsidRDefault="000F1EE3" w:rsidP="009E5C5C">
      <w:pPr>
        <w:shd w:val="clear" w:color="auto" w:fill="FFFFFF"/>
        <w:spacing w:before="120" w:after="120"/>
        <w:ind w:firstLine="709"/>
        <w:jc w:val="both"/>
        <w:rPr>
          <w:sz w:val="24"/>
          <w:szCs w:val="24"/>
        </w:rPr>
      </w:pPr>
    </w:p>
    <w:p w14:paraId="206A3FDE" w14:textId="77777777" w:rsidR="000F1EE3" w:rsidRDefault="000F1EE3" w:rsidP="009E5C5C">
      <w:pPr>
        <w:shd w:val="clear" w:color="auto" w:fill="FFFFFF"/>
        <w:spacing w:before="120" w:after="120"/>
        <w:ind w:firstLine="709"/>
        <w:jc w:val="both"/>
        <w:rPr>
          <w:sz w:val="24"/>
          <w:szCs w:val="24"/>
        </w:rPr>
      </w:pPr>
    </w:p>
    <w:p w14:paraId="61FB5631" w14:textId="1B02516A" w:rsidR="00881C90" w:rsidRPr="00FB62F3" w:rsidRDefault="00881C90" w:rsidP="007F249F">
      <w:pPr>
        <w:spacing w:before="240" w:line="360" w:lineRule="auto"/>
        <w:ind w:left="-1077" w:firstLine="720"/>
        <w:jc w:val="center"/>
        <w:rPr>
          <w:b/>
          <w:bCs/>
          <w:sz w:val="26"/>
          <w:szCs w:val="26"/>
        </w:rPr>
      </w:pPr>
      <w:r w:rsidRPr="00FB62F3">
        <w:rPr>
          <w:b/>
          <w:bCs/>
          <w:sz w:val="26"/>
          <w:szCs w:val="26"/>
        </w:rPr>
        <w:lastRenderedPageBreak/>
        <w:t>Лекційні заняття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214"/>
      </w:tblGrid>
      <w:tr w:rsidR="00881C90" w:rsidRPr="00881C90" w14:paraId="4BBA73A3" w14:textId="77777777" w:rsidTr="002533B3">
        <w:trPr>
          <w:trHeight w:val="1140"/>
        </w:trPr>
        <w:tc>
          <w:tcPr>
            <w:tcW w:w="1384" w:type="dxa"/>
            <w:vAlign w:val="center"/>
          </w:tcPr>
          <w:p w14:paraId="02268227" w14:textId="1539BB0A" w:rsidR="00881C90" w:rsidRPr="007F249F" w:rsidRDefault="00881C90" w:rsidP="007F249F">
            <w:pPr>
              <w:jc w:val="center"/>
              <w:rPr>
                <w:b/>
                <w:sz w:val="24"/>
                <w:szCs w:val="24"/>
              </w:rPr>
            </w:pPr>
            <w:r w:rsidRPr="007F249F">
              <w:rPr>
                <w:b/>
                <w:sz w:val="24"/>
                <w:szCs w:val="24"/>
              </w:rPr>
              <w:t xml:space="preserve">№ </w:t>
            </w:r>
          </w:p>
        </w:tc>
        <w:tc>
          <w:tcPr>
            <w:tcW w:w="9214" w:type="dxa"/>
            <w:vAlign w:val="center"/>
          </w:tcPr>
          <w:p w14:paraId="1A5BB84F" w14:textId="0CDD961C" w:rsidR="00881C90" w:rsidRPr="00881C90" w:rsidRDefault="00881C90" w:rsidP="00881C90">
            <w:pPr>
              <w:spacing w:before="60" w:after="60"/>
              <w:jc w:val="center"/>
              <w:rPr>
                <w:b/>
                <w:sz w:val="24"/>
                <w:szCs w:val="24"/>
              </w:rPr>
            </w:pPr>
            <w:r w:rsidRPr="00881C90">
              <w:rPr>
                <w:b/>
                <w:sz w:val="24"/>
                <w:szCs w:val="24"/>
              </w:rPr>
              <w:t xml:space="preserve">Назва теми лекції та перелік основних питань </w:t>
            </w:r>
            <w:r w:rsidRPr="00881C90">
              <w:rPr>
                <w:b/>
                <w:sz w:val="24"/>
                <w:szCs w:val="24"/>
              </w:rPr>
              <w:br/>
              <w:t>(перелік дидактичних засобів, посилання на літературу</w:t>
            </w:r>
          </w:p>
        </w:tc>
      </w:tr>
      <w:tr w:rsidR="007F249F" w:rsidRPr="007F249F" w14:paraId="749CA580" w14:textId="77777777" w:rsidTr="002533B3">
        <w:trPr>
          <w:trHeight w:val="20"/>
        </w:trPr>
        <w:tc>
          <w:tcPr>
            <w:tcW w:w="1384" w:type="dxa"/>
          </w:tcPr>
          <w:p w14:paraId="6A6048ED" w14:textId="249771F5" w:rsidR="007F249F"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3173BC">
              <w:rPr>
                <w:b/>
                <w:sz w:val="24"/>
                <w:szCs w:val="24"/>
              </w:rPr>
              <w:t>1</w:t>
            </w:r>
          </w:p>
        </w:tc>
        <w:tc>
          <w:tcPr>
            <w:tcW w:w="9214" w:type="dxa"/>
          </w:tcPr>
          <w:p w14:paraId="0ADAA257" w14:textId="65D1F463"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w:t>
            </w:r>
            <w:r w:rsidRPr="007F249F">
              <w:rPr>
                <w:b/>
                <w:i w:val="0"/>
                <w:sz w:val="24"/>
                <w:szCs w:val="24"/>
              </w:rPr>
              <w:t>. Потенціальна енергія деформації тіла в загальному випадку його навантаження.</w:t>
            </w:r>
          </w:p>
          <w:p w14:paraId="009288D9" w14:textId="77777777" w:rsidR="007F249F" w:rsidRPr="007F249F" w:rsidRDefault="007F249F" w:rsidP="007F249F">
            <w:pPr>
              <w:ind w:left="385"/>
              <w:rPr>
                <w:sz w:val="24"/>
                <w:szCs w:val="24"/>
              </w:rPr>
            </w:pPr>
            <w:r w:rsidRPr="007F249F">
              <w:rPr>
                <w:sz w:val="24"/>
                <w:szCs w:val="24"/>
              </w:rPr>
              <w:t xml:space="preserve">Узагальнена сила і узагальнене переміщення. Застосування принципу суперпозиції при визначенні потенціальної енергії деформації стержня в загальному випадку навантаження. </w:t>
            </w:r>
          </w:p>
          <w:p w14:paraId="4BE01623" w14:textId="11E2B879"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2</w:t>
            </w:r>
            <w:r w:rsidRPr="007F249F">
              <w:rPr>
                <w:b/>
                <w:i w:val="0"/>
                <w:sz w:val="24"/>
                <w:szCs w:val="24"/>
              </w:rPr>
              <w:t>. Теорема Кастіліано. Інтеграл Мора. Спосіб Верещагіна.</w:t>
            </w:r>
          </w:p>
          <w:p w14:paraId="0E447DD9" w14:textId="16349DE7" w:rsidR="007F249F" w:rsidRPr="007F249F" w:rsidRDefault="007F249F" w:rsidP="00DA08A1">
            <w:pPr>
              <w:ind w:left="386"/>
              <w:rPr>
                <w:sz w:val="24"/>
                <w:szCs w:val="24"/>
              </w:rPr>
            </w:pPr>
            <w:r w:rsidRPr="007F249F">
              <w:rPr>
                <w:sz w:val="24"/>
                <w:szCs w:val="24"/>
              </w:rPr>
              <w:t>Теорема Кастіліано. Приклади застосування теореми Кастіліано для визначення переміщень в стержнях. Інтеграл Мора.</w:t>
            </w:r>
          </w:p>
        </w:tc>
      </w:tr>
      <w:tr w:rsidR="007F249F" w:rsidRPr="007F249F" w14:paraId="5C99A418" w14:textId="77777777" w:rsidTr="002533B3">
        <w:trPr>
          <w:trHeight w:val="20"/>
        </w:trPr>
        <w:tc>
          <w:tcPr>
            <w:tcW w:w="1384" w:type="dxa"/>
          </w:tcPr>
          <w:p w14:paraId="38861E21" w14:textId="2B850B73" w:rsidR="007F249F"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3173BC">
              <w:rPr>
                <w:b/>
                <w:sz w:val="24"/>
                <w:szCs w:val="24"/>
              </w:rPr>
              <w:t>2</w:t>
            </w:r>
          </w:p>
        </w:tc>
        <w:tc>
          <w:tcPr>
            <w:tcW w:w="9214" w:type="dxa"/>
          </w:tcPr>
          <w:p w14:paraId="0C3EB0EF" w14:textId="3EF9FF4A"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2</w:t>
            </w:r>
            <w:r w:rsidRPr="007F249F">
              <w:rPr>
                <w:b/>
                <w:i w:val="0"/>
                <w:sz w:val="24"/>
                <w:szCs w:val="24"/>
              </w:rPr>
              <w:t>. Теорема Кастіліано. Інтеграл Мора. Спосіб Верещагіна (продовження).</w:t>
            </w:r>
          </w:p>
          <w:p w14:paraId="5C16653D" w14:textId="77777777" w:rsidR="007F249F" w:rsidRPr="007F249F" w:rsidRDefault="007F249F" w:rsidP="007F249F">
            <w:pPr>
              <w:ind w:left="385"/>
              <w:rPr>
                <w:sz w:val="24"/>
                <w:szCs w:val="24"/>
              </w:rPr>
            </w:pPr>
            <w:r w:rsidRPr="007F249F">
              <w:rPr>
                <w:sz w:val="24"/>
                <w:szCs w:val="24"/>
              </w:rPr>
              <w:t>Принцип Мора. Приклади визначення переміщень з використанням інтеграла Мора. Спосіб Верещагіна.</w:t>
            </w:r>
          </w:p>
          <w:p w14:paraId="687C924E" w14:textId="42BC8C43"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3</w:t>
            </w:r>
            <w:r w:rsidRPr="007F249F">
              <w:rPr>
                <w:b/>
                <w:i w:val="0"/>
                <w:sz w:val="24"/>
                <w:szCs w:val="24"/>
              </w:rPr>
              <w:t>. Теореми про взаємність робіт і переміщень.</w:t>
            </w:r>
          </w:p>
          <w:p w14:paraId="0B4B2366" w14:textId="6BD56300" w:rsidR="007F249F" w:rsidRPr="007F249F" w:rsidRDefault="007F249F" w:rsidP="00DA08A1">
            <w:pPr>
              <w:ind w:left="385"/>
              <w:rPr>
                <w:sz w:val="24"/>
                <w:szCs w:val="24"/>
              </w:rPr>
            </w:pPr>
            <w:r w:rsidRPr="007F249F">
              <w:rPr>
                <w:sz w:val="24"/>
                <w:szCs w:val="24"/>
              </w:rPr>
              <w:t>Теорема про взаємність робіт (теорема Бетті). Теорема про взаємність переміщень (теорема Максвела)</w:t>
            </w:r>
          </w:p>
        </w:tc>
      </w:tr>
      <w:tr w:rsidR="007F249F" w:rsidRPr="007F249F" w14:paraId="43A53342" w14:textId="77777777" w:rsidTr="002533B3">
        <w:trPr>
          <w:trHeight w:val="20"/>
        </w:trPr>
        <w:tc>
          <w:tcPr>
            <w:tcW w:w="1384" w:type="dxa"/>
          </w:tcPr>
          <w:p w14:paraId="0D3914B9" w14:textId="047A31F2" w:rsidR="007F249F"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3173BC">
              <w:rPr>
                <w:b/>
                <w:sz w:val="24"/>
                <w:szCs w:val="24"/>
              </w:rPr>
              <w:t>3</w:t>
            </w:r>
          </w:p>
        </w:tc>
        <w:tc>
          <w:tcPr>
            <w:tcW w:w="9214" w:type="dxa"/>
          </w:tcPr>
          <w:p w14:paraId="61DCB52D" w14:textId="6512BCD9"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4</w:t>
            </w:r>
            <w:r w:rsidRPr="007F249F">
              <w:rPr>
                <w:b/>
                <w:i w:val="0"/>
                <w:sz w:val="24"/>
                <w:szCs w:val="24"/>
              </w:rPr>
              <w:t>. Метод сил розкриття статичної невизначеності.</w:t>
            </w:r>
          </w:p>
          <w:p w14:paraId="309E4AB8" w14:textId="69CF0CEB" w:rsidR="007F249F" w:rsidRPr="007F249F" w:rsidRDefault="007F249F" w:rsidP="00DA08A1">
            <w:pPr>
              <w:ind w:left="385"/>
              <w:rPr>
                <w:sz w:val="24"/>
                <w:szCs w:val="24"/>
              </w:rPr>
            </w:pPr>
            <w:r w:rsidRPr="007F249F">
              <w:rPr>
                <w:sz w:val="24"/>
                <w:szCs w:val="24"/>
              </w:rPr>
              <w:t>Основні поняття та визначення. Етапи розрахунку статично невизначуваної системи. Розрахунок простих статично невизначуваних систем.</w:t>
            </w:r>
          </w:p>
        </w:tc>
      </w:tr>
      <w:tr w:rsidR="007F249F" w:rsidRPr="007F249F" w14:paraId="4AF26900" w14:textId="77777777" w:rsidTr="002533B3">
        <w:trPr>
          <w:trHeight w:val="20"/>
        </w:trPr>
        <w:tc>
          <w:tcPr>
            <w:tcW w:w="1384" w:type="dxa"/>
          </w:tcPr>
          <w:p w14:paraId="33AC5095" w14:textId="0BA40B5F" w:rsidR="007F249F"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3173BC">
              <w:rPr>
                <w:b/>
                <w:sz w:val="24"/>
                <w:szCs w:val="24"/>
              </w:rPr>
              <w:t>4</w:t>
            </w:r>
          </w:p>
        </w:tc>
        <w:tc>
          <w:tcPr>
            <w:tcW w:w="9214" w:type="dxa"/>
          </w:tcPr>
          <w:p w14:paraId="749C234A" w14:textId="2D28425D"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4</w:t>
            </w:r>
            <w:r w:rsidRPr="007F249F">
              <w:rPr>
                <w:b/>
                <w:i w:val="0"/>
                <w:sz w:val="24"/>
                <w:szCs w:val="24"/>
              </w:rPr>
              <w:t>. Метод сил розкриття статичної невизначеності (продовження).</w:t>
            </w:r>
          </w:p>
          <w:p w14:paraId="785E0BAA" w14:textId="03F5E5D7" w:rsidR="007F249F" w:rsidRPr="007F249F" w:rsidRDefault="007F249F" w:rsidP="00DA08A1">
            <w:pPr>
              <w:ind w:left="385"/>
              <w:rPr>
                <w:sz w:val="24"/>
                <w:szCs w:val="24"/>
                <w:highlight w:val="yellow"/>
              </w:rPr>
            </w:pPr>
            <w:r w:rsidRPr="007F249F">
              <w:rPr>
                <w:sz w:val="24"/>
                <w:szCs w:val="24"/>
              </w:rPr>
              <w:t>Канонічні рівняння методу сил. Приклади розкриття статичної невизначності балок і плоских рам з використанням канонічних рівнянь методу сил.</w:t>
            </w:r>
          </w:p>
        </w:tc>
      </w:tr>
      <w:tr w:rsidR="007F249F" w:rsidRPr="007F249F" w14:paraId="55936590" w14:textId="77777777" w:rsidTr="002533B3">
        <w:trPr>
          <w:trHeight w:val="20"/>
        </w:trPr>
        <w:tc>
          <w:tcPr>
            <w:tcW w:w="1384" w:type="dxa"/>
          </w:tcPr>
          <w:p w14:paraId="50B302BC" w14:textId="69780509" w:rsidR="007F249F"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3173BC">
              <w:rPr>
                <w:b/>
                <w:sz w:val="24"/>
                <w:szCs w:val="24"/>
              </w:rPr>
              <w:t>5</w:t>
            </w:r>
          </w:p>
        </w:tc>
        <w:tc>
          <w:tcPr>
            <w:tcW w:w="9214" w:type="dxa"/>
          </w:tcPr>
          <w:p w14:paraId="7E7CC90D" w14:textId="54939645"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4</w:t>
            </w:r>
            <w:r w:rsidRPr="007F249F">
              <w:rPr>
                <w:b/>
                <w:i w:val="0"/>
                <w:sz w:val="24"/>
                <w:szCs w:val="24"/>
              </w:rPr>
              <w:t>. Метод сил розкриття статичної невизначеності (продовження).</w:t>
            </w:r>
          </w:p>
          <w:p w14:paraId="1439E100" w14:textId="77777777" w:rsidR="007F249F" w:rsidRPr="007F249F" w:rsidRDefault="007F249F" w:rsidP="007F249F">
            <w:pPr>
              <w:ind w:left="463"/>
              <w:rPr>
                <w:sz w:val="24"/>
                <w:szCs w:val="24"/>
              </w:rPr>
            </w:pPr>
            <w:r w:rsidRPr="007F249F">
              <w:rPr>
                <w:sz w:val="24"/>
                <w:szCs w:val="24"/>
              </w:rPr>
              <w:t>Визначення переміщень в статично невизначуваних системах. Перевірка правильності розв’язання статично невизначуваної системи.</w:t>
            </w:r>
          </w:p>
          <w:p w14:paraId="4E0D7C48" w14:textId="29DF5D07"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5</w:t>
            </w:r>
            <w:r w:rsidRPr="007F249F">
              <w:rPr>
                <w:b/>
                <w:i w:val="0"/>
                <w:sz w:val="24"/>
                <w:szCs w:val="24"/>
              </w:rPr>
              <w:t>. Складне і косе згинання стержня.</w:t>
            </w:r>
          </w:p>
          <w:p w14:paraId="3992F37A" w14:textId="28837A44" w:rsidR="007F249F" w:rsidRPr="007F249F" w:rsidRDefault="007F249F" w:rsidP="00DA08A1">
            <w:pPr>
              <w:ind w:left="463"/>
              <w:rPr>
                <w:sz w:val="24"/>
                <w:szCs w:val="24"/>
              </w:rPr>
            </w:pPr>
            <w:r w:rsidRPr="007F249F">
              <w:rPr>
                <w:sz w:val="24"/>
                <w:szCs w:val="24"/>
              </w:rPr>
              <w:t>Умови виникнення складного і косого згинання. Розрахунки стержня довільного перерізу в умовах складного згинання.</w:t>
            </w:r>
          </w:p>
        </w:tc>
      </w:tr>
      <w:tr w:rsidR="007F249F" w:rsidRPr="007F249F" w14:paraId="155068EB" w14:textId="77777777" w:rsidTr="002533B3">
        <w:trPr>
          <w:trHeight w:val="20"/>
        </w:trPr>
        <w:tc>
          <w:tcPr>
            <w:tcW w:w="1384" w:type="dxa"/>
          </w:tcPr>
          <w:p w14:paraId="12AC21C7" w14:textId="33FCF236" w:rsidR="007F249F" w:rsidRPr="007F249F" w:rsidRDefault="007F249F" w:rsidP="007F249F">
            <w:pPr>
              <w:tabs>
                <w:tab w:val="left" w:pos="284"/>
                <w:tab w:val="left" w:pos="567"/>
              </w:tabs>
              <w:spacing w:before="60"/>
              <w:jc w:val="center"/>
              <w:rPr>
                <w:b/>
                <w:sz w:val="24"/>
                <w:szCs w:val="24"/>
              </w:rPr>
            </w:pPr>
            <w:r w:rsidRPr="007F249F">
              <w:rPr>
                <w:b/>
                <w:sz w:val="24"/>
                <w:szCs w:val="24"/>
              </w:rPr>
              <w:t xml:space="preserve">Лекція </w:t>
            </w:r>
            <w:r w:rsidR="003173BC">
              <w:rPr>
                <w:b/>
                <w:sz w:val="24"/>
                <w:szCs w:val="24"/>
              </w:rPr>
              <w:t>6</w:t>
            </w:r>
          </w:p>
        </w:tc>
        <w:tc>
          <w:tcPr>
            <w:tcW w:w="9214" w:type="dxa"/>
          </w:tcPr>
          <w:p w14:paraId="70988850" w14:textId="258C8B5E"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5</w:t>
            </w:r>
            <w:r w:rsidRPr="007F249F">
              <w:rPr>
                <w:b/>
                <w:i w:val="0"/>
                <w:sz w:val="24"/>
                <w:szCs w:val="24"/>
              </w:rPr>
              <w:t>. Складне і косе згинання стержня (продовження).</w:t>
            </w:r>
          </w:p>
          <w:p w14:paraId="26B247AC" w14:textId="77777777" w:rsidR="007F249F" w:rsidRPr="007F249F" w:rsidRDefault="007F249F" w:rsidP="007F249F">
            <w:pPr>
              <w:ind w:left="385"/>
              <w:rPr>
                <w:sz w:val="24"/>
                <w:szCs w:val="24"/>
              </w:rPr>
            </w:pPr>
            <w:r w:rsidRPr="007F249F">
              <w:rPr>
                <w:sz w:val="24"/>
                <w:szCs w:val="24"/>
              </w:rPr>
              <w:t>Особливості розрахунків стержнів круглого і прямокутного перерізу в умовах складного згинання.</w:t>
            </w:r>
          </w:p>
          <w:p w14:paraId="27BFE074" w14:textId="64FDC222"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6</w:t>
            </w:r>
            <w:r w:rsidRPr="007F249F">
              <w:rPr>
                <w:b/>
                <w:i w:val="0"/>
                <w:sz w:val="24"/>
                <w:szCs w:val="24"/>
              </w:rPr>
              <w:t>. Згинання з розтяганням (стисканням). Позацентрове розтягання (стискання) прямого стержня.</w:t>
            </w:r>
          </w:p>
          <w:p w14:paraId="6F0B0875" w14:textId="410D376A" w:rsidR="007F249F" w:rsidRPr="007F249F" w:rsidRDefault="007F249F" w:rsidP="00DA08A1">
            <w:pPr>
              <w:ind w:left="385"/>
              <w:rPr>
                <w:sz w:val="24"/>
                <w:szCs w:val="24"/>
              </w:rPr>
            </w:pPr>
            <w:r w:rsidRPr="007F249F">
              <w:rPr>
                <w:sz w:val="24"/>
                <w:szCs w:val="24"/>
              </w:rPr>
              <w:t>Складне згинання з розтяганням (стисканням) стержня. Позацентрове розтягання (стисканням) прямого стержня.</w:t>
            </w:r>
          </w:p>
        </w:tc>
      </w:tr>
      <w:tr w:rsidR="007F249F" w:rsidRPr="007F249F" w14:paraId="33F9B035" w14:textId="77777777" w:rsidTr="002533B3">
        <w:trPr>
          <w:trHeight w:val="20"/>
        </w:trPr>
        <w:tc>
          <w:tcPr>
            <w:tcW w:w="1384" w:type="dxa"/>
          </w:tcPr>
          <w:p w14:paraId="48D5AEF3" w14:textId="2A345B27"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7</w:t>
            </w:r>
          </w:p>
        </w:tc>
        <w:tc>
          <w:tcPr>
            <w:tcW w:w="9214" w:type="dxa"/>
          </w:tcPr>
          <w:p w14:paraId="48A5873B" w14:textId="44A331B6"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7</w:t>
            </w:r>
            <w:r w:rsidRPr="007F249F">
              <w:rPr>
                <w:b/>
                <w:i w:val="0"/>
                <w:sz w:val="24"/>
                <w:szCs w:val="24"/>
              </w:rPr>
              <w:t>. Згин з крученням.</w:t>
            </w:r>
          </w:p>
          <w:p w14:paraId="1141ABF1" w14:textId="77777777" w:rsidR="007F249F" w:rsidRPr="007F249F" w:rsidRDefault="007F249F" w:rsidP="007F249F">
            <w:pPr>
              <w:ind w:left="385"/>
              <w:rPr>
                <w:sz w:val="24"/>
                <w:szCs w:val="24"/>
              </w:rPr>
            </w:pPr>
            <w:r w:rsidRPr="007F249F">
              <w:rPr>
                <w:sz w:val="24"/>
                <w:szCs w:val="24"/>
              </w:rPr>
              <w:t xml:space="preserve">Згин з крученням круглого стержня. Згин з крученням стержнів прямокутного перерізу. </w:t>
            </w:r>
          </w:p>
          <w:p w14:paraId="58B4E1AB" w14:textId="5DC11837"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8</w:t>
            </w:r>
            <w:r w:rsidRPr="007F249F">
              <w:rPr>
                <w:b/>
                <w:i w:val="0"/>
                <w:sz w:val="24"/>
                <w:szCs w:val="24"/>
              </w:rPr>
              <w:t>. Загальний випадок дії сил на стержень.</w:t>
            </w:r>
          </w:p>
          <w:p w14:paraId="4087C768" w14:textId="160067EC" w:rsidR="007F249F" w:rsidRPr="007F249F" w:rsidRDefault="007F249F" w:rsidP="00DA08A1">
            <w:pPr>
              <w:ind w:left="385"/>
              <w:rPr>
                <w:sz w:val="24"/>
                <w:szCs w:val="24"/>
              </w:rPr>
            </w:pPr>
            <w:r w:rsidRPr="007F249F">
              <w:rPr>
                <w:sz w:val="24"/>
                <w:szCs w:val="24"/>
              </w:rPr>
              <w:t>Побудова епюр внутрішніх сил для просторового стержня.</w:t>
            </w:r>
          </w:p>
        </w:tc>
      </w:tr>
      <w:tr w:rsidR="007F249F" w:rsidRPr="007F249F" w14:paraId="339915FC" w14:textId="77777777" w:rsidTr="002533B3">
        <w:trPr>
          <w:trHeight w:val="20"/>
        </w:trPr>
        <w:tc>
          <w:tcPr>
            <w:tcW w:w="1384" w:type="dxa"/>
          </w:tcPr>
          <w:p w14:paraId="0CE9A96A" w14:textId="661860B3" w:rsidR="007F249F" w:rsidRPr="007F249F" w:rsidRDefault="007F249F" w:rsidP="007F249F">
            <w:pPr>
              <w:tabs>
                <w:tab w:val="left" w:pos="284"/>
                <w:tab w:val="left" w:pos="567"/>
              </w:tabs>
              <w:spacing w:before="60"/>
              <w:jc w:val="center"/>
              <w:rPr>
                <w:b/>
                <w:sz w:val="24"/>
                <w:szCs w:val="24"/>
              </w:rPr>
            </w:pPr>
            <w:r w:rsidRPr="007F249F">
              <w:rPr>
                <w:b/>
                <w:sz w:val="24"/>
                <w:szCs w:val="24"/>
              </w:rPr>
              <w:lastRenderedPageBreak/>
              <w:t>Лекція</w:t>
            </w:r>
            <w:r>
              <w:rPr>
                <w:b/>
                <w:sz w:val="24"/>
                <w:szCs w:val="24"/>
              </w:rPr>
              <w:t xml:space="preserve"> </w:t>
            </w:r>
            <w:r w:rsidR="003173BC">
              <w:rPr>
                <w:b/>
                <w:sz w:val="24"/>
                <w:szCs w:val="24"/>
              </w:rPr>
              <w:t>8</w:t>
            </w:r>
          </w:p>
        </w:tc>
        <w:tc>
          <w:tcPr>
            <w:tcW w:w="9214" w:type="dxa"/>
          </w:tcPr>
          <w:p w14:paraId="7B14F7E9" w14:textId="61C74EF7"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8</w:t>
            </w:r>
            <w:r w:rsidRPr="007F249F">
              <w:rPr>
                <w:b/>
                <w:i w:val="0"/>
                <w:sz w:val="24"/>
                <w:szCs w:val="24"/>
              </w:rPr>
              <w:t>. Загальний випадок дії сил на стержень (продовження).</w:t>
            </w:r>
          </w:p>
          <w:p w14:paraId="6E778C85" w14:textId="77777777" w:rsidR="007F249F" w:rsidRPr="007F249F" w:rsidRDefault="007F249F" w:rsidP="007F249F">
            <w:pPr>
              <w:ind w:left="386"/>
              <w:rPr>
                <w:sz w:val="24"/>
                <w:szCs w:val="24"/>
              </w:rPr>
            </w:pPr>
            <w:r w:rsidRPr="007F249F">
              <w:rPr>
                <w:sz w:val="24"/>
                <w:szCs w:val="24"/>
              </w:rPr>
              <w:t>Приклади розрахунків стержнів у загальному випадку дії сил.</w:t>
            </w:r>
          </w:p>
          <w:p w14:paraId="48290A27" w14:textId="022E168A"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9</w:t>
            </w:r>
            <w:r w:rsidRPr="007F249F">
              <w:rPr>
                <w:b/>
                <w:i w:val="0"/>
                <w:sz w:val="24"/>
                <w:szCs w:val="24"/>
              </w:rPr>
              <w:t>. Стійка та нестійка пружна рівновага. Задача Ейлера з визначення критичної сили для стисненого стержня.</w:t>
            </w:r>
          </w:p>
          <w:p w14:paraId="2496431B" w14:textId="09D470A3" w:rsidR="007F249F" w:rsidRPr="007F249F" w:rsidRDefault="007F249F" w:rsidP="00DA08A1">
            <w:pPr>
              <w:ind w:left="386"/>
              <w:rPr>
                <w:sz w:val="24"/>
                <w:szCs w:val="24"/>
              </w:rPr>
            </w:pPr>
            <w:r w:rsidRPr="007F249F">
              <w:rPr>
                <w:sz w:val="24"/>
                <w:szCs w:val="24"/>
              </w:rPr>
              <w:t>Поняття стійкості пружних систем. Формула Ейлера з визначення критичної сили для стисненого стержня. Вплив умов закріплення кінців стержня на величину критичної сили.</w:t>
            </w:r>
          </w:p>
        </w:tc>
      </w:tr>
      <w:tr w:rsidR="007F249F" w:rsidRPr="007F249F" w14:paraId="410CC925" w14:textId="77777777" w:rsidTr="002533B3">
        <w:trPr>
          <w:trHeight w:val="20"/>
        </w:trPr>
        <w:tc>
          <w:tcPr>
            <w:tcW w:w="1384" w:type="dxa"/>
          </w:tcPr>
          <w:p w14:paraId="12ED40B6" w14:textId="2664B854"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9</w:t>
            </w:r>
          </w:p>
        </w:tc>
        <w:tc>
          <w:tcPr>
            <w:tcW w:w="9214" w:type="dxa"/>
          </w:tcPr>
          <w:p w14:paraId="32D849A1" w14:textId="0FC4849C"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9</w:t>
            </w:r>
            <w:r w:rsidRPr="007F249F">
              <w:rPr>
                <w:b/>
                <w:i w:val="0"/>
                <w:sz w:val="24"/>
                <w:szCs w:val="24"/>
              </w:rPr>
              <w:t>. Стійка та нестійка пружна рівновага. Задача Ейлера з визначення критичної сили для стисненого стержня (продовження).</w:t>
            </w:r>
          </w:p>
          <w:p w14:paraId="2E8D7237" w14:textId="77777777" w:rsidR="007F249F" w:rsidRPr="007F249F" w:rsidRDefault="007F249F" w:rsidP="007F249F">
            <w:pPr>
              <w:ind w:left="385"/>
              <w:rPr>
                <w:sz w:val="24"/>
                <w:szCs w:val="24"/>
              </w:rPr>
            </w:pPr>
            <w:r w:rsidRPr="007F249F">
              <w:rPr>
                <w:sz w:val="24"/>
                <w:szCs w:val="24"/>
              </w:rPr>
              <w:t>Критичні напруження. Границі застосування формули Ейлера.</w:t>
            </w:r>
          </w:p>
          <w:p w14:paraId="1B7826F7" w14:textId="577AD7F3"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10</w:t>
            </w:r>
            <w:r w:rsidRPr="007F249F">
              <w:rPr>
                <w:b/>
                <w:i w:val="0"/>
                <w:sz w:val="24"/>
                <w:szCs w:val="24"/>
              </w:rPr>
              <w:t xml:space="preserve">. Формула Ясинського. Умова стійкості. Практичні розрахунки </w:t>
            </w:r>
            <w:r w:rsidRPr="007F249F">
              <w:rPr>
                <w:b/>
                <w:i w:val="0"/>
                <w:sz w:val="24"/>
                <w:szCs w:val="24"/>
              </w:rPr>
              <w:br/>
              <w:t>на стійкість стиснених стержнів.</w:t>
            </w:r>
          </w:p>
          <w:p w14:paraId="7CA0D4B3" w14:textId="19921FF5" w:rsidR="007F249F" w:rsidRPr="007F249F" w:rsidRDefault="007F249F" w:rsidP="00DA08A1">
            <w:pPr>
              <w:ind w:left="385"/>
              <w:rPr>
                <w:sz w:val="24"/>
                <w:szCs w:val="24"/>
              </w:rPr>
            </w:pPr>
            <w:r w:rsidRPr="007F249F">
              <w:rPr>
                <w:sz w:val="24"/>
                <w:szCs w:val="24"/>
              </w:rPr>
              <w:t>Поняття про втрату стійкості при напруженнях, що перевищують границю пропорційності. Формула Ясинського. Практичні розрахунки на стійкість за допомогою коефіцієнта зменшення основного допустимого напруження.</w:t>
            </w:r>
          </w:p>
        </w:tc>
      </w:tr>
      <w:tr w:rsidR="007F249F" w:rsidRPr="007F249F" w14:paraId="24F03F96" w14:textId="77777777" w:rsidTr="002533B3">
        <w:trPr>
          <w:trHeight w:val="20"/>
        </w:trPr>
        <w:tc>
          <w:tcPr>
            <w:tcW w:w="1384" w:type="dxa"/>
          </w:tcPr>
          <w:p w14:paraId="228D5C7F" w14:textId="7C5FBB1B"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10</w:t>
            </w:r>
          </w:p>
        </w:tc>
        <w:tc>
          <w:tcPr>
            <w:tcW w:w="9214" w:type="dxa"/>
          </w:tcPr>
          <w:p w14:paraId="242235A0" w14:textId="65E1C221"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11</w:t>
            </w:r>
            <w:r w:rsidRPr="007F249F">
              <w:rPr>
                <w:b/>
                <w:i w:val="0"/>
                <w:sz w:val="24"/>
                <w:szCs w:val="24"/>
              </w:rPr>
              <w:t>. Напруження в осесиметричній оболонці.</w:t>
            </w:r>
          </w:p>
          <w:p w14:paraId="1876E9B3" w14:textId="358E5911" w:rsidR="007F249F" w:rsidRPr="007F249F" w:rsidRDefault="007F249F" w:rsidP="00E0694E">
            <w:pPr>
              <w:ind w:left="426"/>
              <w:rPr>
                <w:sz w:val="24"/>
                <w:szCs w:val="24"/>
              </w:rPr>
            </w:pPr>
            <w:r w:rsidRPr="007F249F">
              <w:rPr>
                <w:sz w:val="24"/>
                <w:szCs w:val="24"/>
              </w:rPr>
              <w:t>Основні особливості оболонок. Визначення напружень в осесиметричних оболонках за безмоментною теорією.</w:t>
            </w:r>
          </w:p>
        </w:tc>
      </w:tr>
      <w:tr w:rsidR="007F249F" w:rsidRPr="007F249F" w14:paraId="0DE48A60" w14:textId="77777777" w:rsidTr="002533B3">
        <w:trPr>
          <w:trHeight w:val="20"/>
        </w:trPr>
        <w:tc>
          <w:tcPr>
            <w:tcW w:w="1384" w:type="dxa"/>
          </w:tcPr>
          <w:p w14:paraId="2FC422E1" w14:textId="3B8B9645"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11</w:t>
            </w:r>
          </w:p>
        </w:tc>
        <w:tc>
          <w:tcPr>
            <w:tcW w:w="9214" w:type="dxa"/>
          </w:tcPr>
          <w:p w14:paraId="127ACCDC" w14:textId="1896485E"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12</w:t>
            </w:r>
            <w:r w:rsidRPr="007F249F">
              <w:rPr>
                <w:b/>
                <w:i w:val="0"/>
                <w:sz w:val="24"/>
                <w:szCs w:val="24"/>
              </w:rPr>
              <w:t>. Розпірні кільця в оболонках.</w:t>
            </w:r>
          </w:p>
          <w:p w14:paraId="0C11D377" w14:textId="77777777" w:rsidR="007F249F" w:rsidRPr="007F249F" w:rsidRDefault="007F249F" w:rsidP="007F249F">
            <w:pPr>
              <w:ind w:left="426"/>
              <w:rPr>
                <w:sz w:val="24"/>
                <w:szCs w:val="24"/>
              </w:rPr>
            </w:pPr>
            <w:r w:rsidRPr="007F249F">
              <w:rPr>
                <w:sz w:val="24"/>
                <w:szCs w:val="24"/>
              </w:rPr>
              <w:t>Визначення розмірів розпірних кілець.</w:t>
            </w:r>
          </w:p>
          <w:p w14:paraId="0D63025C" w14:textId="3FE1DC80"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13</w:t>
            </w:r>
            <w:r w:rsidRPr="007F249F">
              <w:rPr>
                <w:b/>
                <w:i w:val="0"/>
                <w:sz w:val="24"/>
                <w:szCs w:val="24"/>
              </w:rPr>
              <w:t>. Напруження, переміщення і деформації в товстостінних циліндрах.</w:t>
            </w:r>
          </w:p>
          <w:p w14:paraId="7CF99560" w14:textId="4578CC28" w:rsidR="007F249F" w:rsidRPr="007F249F" w:rsidRDefault="007F249F" w:rsidP="00E0694E">
            <w:pPr>
              <w:ind w:left="426"/>
              <w:rPr>
                <w:sz w:val="24"/>
                <w:szCs w:val="24"/>
              </w:rPr>
            </w:pPr>
            <w:r w:rsidRPr="007F249F">
              <w:rPr>
                <w:sz w:val="24"/>
                <w:szCs w:val="24"/>
              </w:rPr>
              <w:t>Товстостінний циліндр під дією внутрішнього і зовнішнього тиску.</w:t>
            </w:r>
          </w:p>
        </w:tc>
      </w:tr>
      <w:tr w:rsidR="007F249F" w:rsidRPr="007F249F" w14:paraId="6C0D7E14" w14:textId="77777777" w:rsidTr="002533B3">
        <w:trPr>
          <w:trHeight w:val="20"/>
        </w:trPr>
        <w:tc>
          <w:tcPr>
            <w:tcW w:w="1384" w:type="dxa"/>
          </w:tcPr>
          <w:p w14:paraId="139D3A27" w14:textId="2838155E"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12</w:t>
            </w:r>
          </w:p>
        </w:tc>
        <w:tc>
          <w:tcPr>
            <w:tcW w:w="9214" w:type="dxa"/>
          </w:tcPr>
          <w:p w14:paraId="11CCA344" w14:textId="2D4315F1"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13</w:t>
            </w:r>
            <w:r w:rsidRPr="007F249F">
              <w:rPr>
                <w:b/>
                <w:i w:val="0"/>
                <w:sz w:val="24"/>
                <w:szCs w:val="24"/>
              </w:rPr>
              <w:t>. Напруження, переміщення і деформації в товстостінних циліндрах (продовження).</w:t>
            </w:r>
          </w:p>
          <w:p w14:paraId="2CAFB708" w14:textId="3D94CB76" w:rsidR="007F249F" w:rsidRPr="00813B5D" w:rsidRDefault="007F249F" w:rsidP="00813B5D">
            <w:pPr>
              <w:ind w:left="426"/>
              <w:rPr>
                <w:sz w:val="24"/>
                <w:szCs w:val="24"/>
              </w:rPr>
            </w:pPr>
            <w:r w:rsidRPr="007F249F">
              <w:rPr>
                <w:sz w:val="24"/>
                <w:szCs w:val="24"/>
              </w:rPr>
              <w:t xml:space="preserve">Товстостінний циліндр під дією внутрішнього і зовнішнього тиску (продовження). </w:t>
            </w:r>
          </w:p>
        </w:tc>
      </w:tr>
      <w:tr w:rsidR="007F249F" w:rsidRPr="007F249F" w14:paraId="20297E1A" w14:textId="77777777" w:rsidTr="002533B3">
        <w:trPr>
          <w:trHeight w:val="20"/>
        </w:trPr>
        <w:tc>
          <w:tcPr>
            <w:tcW w:w="1384" w:type="dxa"/>
          </w:tcPr>
          <w:p w14:paraId="5CAAACBD" w14:textId="1086EC9E" w:rsidR="007F249F" w:rsidRPr="007F249F" w:rsidRDefault="007F249F" w:rsidP="007F249F">
            <w:pPr>
              <w:tabs>
                <w:tab w:val="left" w:pos="284"/>
                <w:tab w:val="left" w:pos="567"/>
              </w:tabs>
              <w:jc w:val="center"/>
              <w:rPr>
                <w:b/>
                <w:sz w:val="24"/>
                <w:szCs w:val="24"/>
              </w:rPr>
            </w:pPr>
            <w:r w:rsidRPr="007F249F">
              <w:rPr>
                <w:b/>
                <w:sz w:val="24"/>
                <w:szCs w:val="24"/>
              </w:rPr>
              <w:t>Лекція</w:t>
            </w:r>
            <w:r>
              <w:rPr>
                <w:b/>
                <w:sz w:val="24"/>
                <w:szCs w:val="24"/>
              </w:rPr>
              <w:t xml:space="preserve"> </w:t>
            </w:r>
            <w:r w:rsidR="003173BC">
              <w:rPr>
                <w:b/>
                <w:sz w:val="24"/>
                <w:szCs w:val="24"/>
              </w:rPr>
              <w:t>13</w:t>
            </w:r>
          </w:p>
        </w:tc>
        <w:tc>
          <w:tcPr>
            <w:tcW w:w="9214" w:type="dxa"/>
          </w:tcPr>
          <w:p w14:paraId="1AB1C905" w14:textId="116DF982"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13</w:t>
            </w:r>
            <w:r w:rsidRPr="007F249F">
              <w:rPr>
                <w:b/>
                <w:i w:val="0"/>
                <w:sz w:val="24"/>
                <w:szCs w:val="24"/>
              </w:rPr>
              <w:t>. Напруження, переміщення і деформації в товстостінних циліндрах (продовження).</w:t>
            </w:r>
          </w:p>
          <w:p w14:paraId="1F97DDED" w14:textId="2DB0D894" w:rsidR="007F249F" w:rsidRPr="007F249F" w:rsidRDefault="007F249F" w:rsidP="00E0694E">
            <w:pPr>
              <w:ind w:left="426"/>
              <w:rPr>
                <w:sz w:val="24"/>
                <w:szCs w:val="24"/>
              </w:rPr>
            </w:pPr>
            <w:r w:rsidRPr="007F249F">
              <w:rPr>
                <w:sz w:val="24"/>
                <w:szCs w:val="24"/>
              </w:rPr>
              <w:t>Розрахунок складених циліндрів. Температурні напруження в товстостінних циліндрах.</w:t>
            </w:r>
          </w:p>
        </w:tc>
      </w:tr>
      <w:tr w:rsidR="007F249F" w:rsidRPr="007F249F" w14:paraId="7FEF512E" w14:textId="77777777" w:rsidTr="002533B3">
        <w:trPr>
          <w:trHeight w:val="20"/>
        </w:trPr>
        <w:tc>
          <w:tcPr>
            <w:tcW w:w="1384" w:type="dxa"/>
          </w:tcPr>
          <w:p w14:paraId="72D77D57" w14:textId="1E3F5C40"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14</w:t>
            </w:r>
          </w:p>
        </w:tc>
        <w:tc>
          <w:tcPr>
            <w:tcW w:w="9214" w:type="dxa"/>
          </w:tcPr>
          <w:p w14:paraId="4FF060E6" w14:textId="6A4CE7AE"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14</w:t>
            </w:r>
            <w:r w:rsidRPr="007F249F">
              <w:rPr>
                <w:b/>
                <w:i w:val="0"/>
                <w:sz w:val="24"/>
                <w:szCs w:val="24"/>
              </w:rPr>
              <w:t>. Розрахунки обертових дисків.</w:t>
            </w:r>
          </w:p>
          <w:p w14:paraId="5E15A888" w14:textId="661BBB01" w:rsidR="007F249F" w:rsidRPr="007F249F" w:rsidRDefault="007F249F" w:rsidP="00E0694E">
            <w:pPr>
              <w:ind w:left="426"/>
              <w:rPr>
                <w:sz w:val="24"/>
                <w:szCs w:val="24"/>
              </w:rPr>
            </w:pPr>
            <w:r w:rsidRPr="007F249F">
              <w:rPr>
                <w:sz w:val="24"/>
                <w:szCs w:val="24"/>
              </w:rPr>
              <w:t>Визначення напружень, переміщень і деформацій в обертових дисках.</w:t>
            </w:r>
          </w:p>
        </w:tc>
      </w:tr>
      <w:tr w:rsidR="007F249F" w:rsidRPr="007F249F" w14:paraId="5163D6AB" w14:textId="77777777" w:rsidTr="002533B3">
        <w:trPr>
          <w:trHeight w:val="20"/>
        </w:trPr>
        <w:tc>
          <w:tcPr>
            <w:tcW w:w="1384" w:type="dxa"/>
          </w:tcPr>
          <w:p w14:paraId="1B0A4182" w14:textId="3992D373"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15</w:t>
            </w:r>
          </w:p>
        </w:tc>
        <w:tc>
          <w:tcPr>
            <w:tcW w:w="9214" w:type="dxa"/>
          </w:tcPr>
          <w:p w14:paraId="737FCC00" w14:textId="26810A62" w:rsidR="007F249F" w:rsidRPr="007F249F" w:rsidRDefault="007F249F" w:rsidP="007F249F">
            <w:pPr>
              <w:pStyle w:val="7"/>
              <w:spacing w:before="60"/>
              <w:ind w:left="890" w:hanging="890"/>
              <w:rPr>
                <w:b/>
                <w:i w:val="0"/>
                <w:iCs w:val="0"/>
                <w:sz w:val="24"/>
                <w:szCs w:val="24"/>
              </w:rPr>
            </w:pPr>
            <w:r w:rsidRPr="007F249F">
              <w:rPr>
                <w:b/>
                <w:i w:val="0"/>
                <w:iCs w:val="0"/>
                <w:sz w:val="24"/>
                <w:szCs w:val="24"/>
              </w:rPr>
              <w:t xml:space="preserve">Тема </w:t>
            </w:r>
            <w:r w:rsidR="00836BA5">
              <w:rPr>
                <w:b/>
                <w:i w:val="0"/>
                <w:iCs w:val="0"/>
                <w:sz w:val="24"/>
                <w:szCs w:val="24"/>
              </w:rPr>
              <w:t>15</w:t>
            </w:r>
            <w:r w:rsidRPr="007F249F">
              <w:rPr>
                <w:b/>
                <w:i w:val="0"/>
                <w:iCs w:val="0"/>
                <w:sz w:val="24"/>
                <w:szCs w:val="24"/>
              </w:rPr>
              <w:t xml:space="preserve">. </w:t>
            </w:r>
            <w:r w:rsidRPr="007F249F">
              <w:rPr>
                <w:b/>
                <w:i w:val="0"/>
                <w:sz w:val="24"/>
                <w:szCs w:val="24"/>
              </w:rPr>
              <w:t>Фізичні</w:t>
            </w:r>
            <w:r w:rsidRPr="007F249F">
              <w:rPr>
                <w:b/>
                <w:i w:val="0"/>
                <w:iCs w:val="0"/>
                <w:sz w:val="24"/>
                <w:szCs w:val="24"/>
              </w:rPr>
              <w:t xml:space="preserve"> основи пластичного деформування.</w:t>
            </w:r>
          </w:p>
          <w:p w14:paraId="16F508EB" w14:textId="0AB300C0" w:rsidR="007F249F" w:rsidRPr="007F249F" w:rsidRDefault="007F249F" w:rsidP="00E0694E">
            <w:pPr>
              <w:ind w:left="426"/>
              <w:rPr>
                <w:sz w:val="24"/>
                <w:szCs w:val="24"/>
              </w:rPr>
            </w:pPr>
            <w:r w:rsidRPr="007F249F">
              <w:rPr>
                <w:iCs/>
                <w:sz w:val="24"/>
                <w:szCs w:val="24"/>
              </w:rPr>
              <w:t>Кристалічна будова металів</w:t>
            </w:r>
            <w:r w:rsidRPr="007F249F">
              <w:rPr>
                <w:sz w:val="24"/>
                <w:szCs w:val="24"/>
              </w:rPr>
              <w:t xml:space="preserve">. Теоретична міцність кристалу. Основи дислокаційної теорії пластичних деформацій. </w:t>
            </w:r>
          </w:p>
        </w:tc>
      </w:tr>
      <w:tr w:rsidR="007F249F" w:rsidRPr="007F249F" w14:paraId="5A7DB7FF" w14:textId="77777777" w:rsidTr="002533B3">
        <w:trPr>
          <w:trHeight w:val="20"/>
        </w:trPr>
        <w:tc>
          <w:tcPr>
            <w:tcW w:w="1384" w:type="dxa"/>
          </w:tcPr>
          <w:p w14:paraId="7E2F39E8" w14:textId="377FEDDD"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16</w:t>
            </w:r>
          </w:p>
        </w:tc>
        <w:tc>
          <w:tcPr>
            <w:tcW w:w="9214" w:type="dxa"/>
          </w:tcPr>
          <w:p w14:paraId="74CD66AC" w14:textId="1CD7274D" w:rsidR="007F249F" w:rsidRPr="007F249F" w:rsidRDefault="007F249F" w:rsidP="007F249F">
            <w:pPr>
              <w:pStyle w:val="7"/>
              <w:spacing w:before="60"/>
              <w:ind w:left="890" w:hanging="890"/>
              <w:rPr>
                <w:b/>
                <w:i w:val="0"/>
                <w:iCs w:val="0"/>
                <w:sz w:val="24"/>
                <w:szCs w:val="24"/>
              </w:rPr>
            </w:pPr>
            <w:r w:rsidRPr="007F249F">
              <w:rPr>
                <w:b/>
                <w:i w:val="0"/>
                <w:iCs w:val="0"/>
                <w:sz w:val="24"/>
                <w:szCs w:val="24"/>
              </w:rPr>
              <w:t xml:space="preserve">Тема </w:t>
            </w:r>
            <w:r w:rsidR="00836BA5">
              <w:rPr>
                <w:b/>
                <w:i w:val="0"/>
                <w:iCs w:val="0"/>
                <w:sz w:val="24"/>
                <w:szCs w:val="24"/>
              </w:rPr>
              <w:t>16</w:t>
            </w:r>
            <w:r w:rsidRPr="007F249F">
              <w:rPr>
                <w:b/>
                <w:i w:val="0"/>
                <w:iCs w:val="0"/>
                <w:sz w:val="24"/>
                <w:szCs w:val="24"/>
              </w:rPr>
              <w:t>. Розрахунки стержнів і стержневих систем за наявності пластичних деформацій.</w:t>
            </w:r>
          </w:p>
          <w:p w14:paraId="2E53A8C1" w14:textId="566706F1" w:rsidR="007F249F" w:rsidRPr="007F249F" w:rsidRDefault="007F249F" w:rsidP="00E0694E">
            <w:pPr>
              <w:ind w:left="426"/>
              <w:rPr>
                <w:sz w:val="24"/>
                <w:szCs w:val="24"/>
              </w:rPr>
            </w:pPr>
            <w:r w:rsidRPr="007F249F">
              <w:rPr>
                <w:sz w:val="24"/>
                <w:szCs w:val="24"/>
              </w:rPr>
              <w:t xml:space="preserve">Істинні напруження та істинні деформації. Розрахунки стержнів при розтяганні і стисканні, крученні, згинанні за наявності пластичних деформацій. </w:t>
            </w:r>
          </w:p>
        </w:tc>
      </w:tr>
      <w:tr w:rsidR="007F249F" w:rsidRPr="007F249F" w14:paraId="4710FF7C" w14:textId="77777777" w:rsidTr="002533B3">
        <w:trPr>
          <w:trHeight w:val="20"/>
        </w:trPr>
        <w:tc>
          <w:tcPr>
            <w:tcW w:w="1384" w:type="dxa"/>
          </w:tcPr>
          <w:p w14:paraId="2408A135" w14:textId="0F94E287"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17</w:t>
            </w:r>
          </w:p>
        </w:tc>
        <w:tc>
          <w:tcPr>
            <w:tcW w:w="9214" w:type="dxa"/>
          </w:tcPr>
          <w:p w14:paraId="7A1D337C" w14:textId="407C97C7" w:rsidR="007F249F" w:rsidRPr="007F249F" w:rsidRDefault="007F249F" w:rsidP="00813B5D">
            <w:pPr>
              <w:pStyle w:val="7"/>
              <w:spacing w:before="0"/>
              <w:ind w:left="891" w:hanging="851"/>
              <w:rPr>
                <w:b/>
                <w:i w:val="0"/>
                <w:sz w:val="24"/>
                <w:szCs w:val="24"/>
              </w:rPr>
            </w:pPr>
            <w:r w:rsidRPr="007F249F">
              <w:rPr>
                <w:b/>
                <w:i w:val="0"/>
                <w:sz w:val="24"/>
                <w:szCs w:val="24"/>
              </w:rPr>
              <w:t xml:space="preserve">Тема </w:t>
            </w:r>
            <w:r w:rsidR="00836BA5">
              <w:rPr>
                <w:b/>
                <w:i w:val="0"/>
                <w:sz w:val="24"/>
                <w:szCs w:val="24"/>
              </w:rPr>
              <w:t>17</w:t>
            </w:r>
            <w:r w:rsidRPr="007F249F">
              <w:rPr>
                <w:b/>
                <w:i w:val="0"/>
                <w:sz w:val="24"/>
                <w:szCs w:val="24"/>
              </w:rPr>
              <w:t>. Концентрація напружень.</w:t>
            </w:r>
          </w:p>
          <w:p w14:paraId="21501FDD" w14:textId="31677EB8" w:rsidR="007F249F" w:rsidRPr="007F249F" w:rsidRDefault="007F249F" w:rsidP="00E0694E">
            <w:pPr>
              <w:ind w:left="426"/>
              <w:rPr>
                <w:sz w:val="24"/>
                <w:szCs w:val="24"/>
              </w:rPr>
            </w:pPr>
            <w:r w:rsidRPr="007F249F">
              <w:rPr>
                <w:sz w:val="24"/>
                <w:szCs w:val="24"/>
              </w:rPr>
              <w:t>Поняття про концентрацію напружень. Номінальні напруження. Теоретичний коефіцієнт концентрації напружень. Вплив концентрації напружень на міцність крихких і пластичних матеріалів.</w:t>
            </w:r>
          </w:p>
          <w:p w14:paraId="19E31C2E" w14:textId="5254DED9" w:rsidR="007F249F" w:rsidRPr="007F249F" w:rsidRDefault="007F249F" w:rsidP="00813B5D">
            <w:pPr>
              <w:pStyle w:val="7"/>
              <w:spacing w:before="60"/>
              <w:ind w:left="891" w:hanging="851"/>
              <w:rPr>
                <w:b/>
                <w:i w:val="0"/>
                <w:sz w:val="24"/>
                <w:szCs w:val="24"/>
              </w:rPr>
            </w:pPr>
            <w:r w:rsidRPr="007F249F">
              <w:rPr>
                <w:b/>
                <w:i w:val="0"/>
                <w:sz w:val="24"/>
                <w:szCs w:val="24"/>
              </w:rPr>
              <w:t xml:space="preserve">Тема </w:t>
            </w:r>
            <w:r w:rsidR="00836BA5">
              <w:rPr>
                <w:b/>
                <w:i w:val="0"/>
                <w:sz w:val="24"/>
                <w:szCs w:val="24"/>
              </w:rPr>
              <w:t>18</w:t>
            </w:r>
            <w:r w:rsidRPr="007F249F">
              <w:rPr>
                <w:b/>
                <w:i w:val="0"/>
                <w:sz w:val="24"/>
                <w:szCs w:val="24"/>
              </w:rPr>
              <w:t>. Контактні напруження.</w:t>
            </w:r>
          </w:p>
          <w:p w14:paraId="38BCE1B6" w14:textId="77777777" w:rsidR="007F249F" w:rsidRPr="007F249F" w:rsidRDefault="007F249F" w:rsidP="007F249F">
            <w:pPr>
              <w:ind w:left="426"/>
              <w:rPr>
                <w:sz w:val="24"/>
                <w:szCs w:val="24"/>
              </w:rPr>
            </w:pPr>
            <w:r w:rsidRPr="007F249F">
              <w:rPr>
                <w:sz w:val="24"/>
                <w:szCs w:val="24"/>
              </w:rPr>
              <w:t>Основні поняття та припущення. Переміщення граничних точок контактуючих тіл.</w:t>
            </w:r>
          </w:p>
          <w:p w14:paraId="412BC428" w14:textId="77777777" w:rsidR="007F249F" w:rsidRPr="007F249F" w:rsidRDefault="007F249F" w:rsidP="007F249F">
            <w:pPr>
              <w:spacing w:after="60"/>
              <w:ind w:left="1599" w:hanging="1202"/>
              <w:rPr>
                <w:sz w:val="24"/>
                <w:szCs w:val="24"/>
              </w:rPr>
            </w:pPr>
            <w:r w:rsidRPr="007F249F">
              <w:rPr>
                <w:sz w:val="24"/>
                <w:szCs w:val="24"/>
              </w:rPr>
              <w:t>Література: [2], стор. 613.</w:t>
            </w:r>
          </w:p>
        </w:tc>
      </w:tr>
      <w:tr w:rsidR="007F249F" w:rsidRPr="007F249F" w14:paraId="7E5DA2EF" w14:textId="77777777" w:rsidTr="002533B3">
        <w:trPr>
          <w:trHeight w:val="20"/>
        </w:trPr>
        <w:tc>
          <w:tcPr>
            <w:tcW w:w="1384" w:type="dxa"/>
          </w:tcPr>
          <w:p w14:paraId="7226006D" w14:textId="633732EA" w:rsidR="007F249F" w:rsidRPr="007F249F" w:rsidRDefault="007F249F" w:rsidP="007F249F">
            <w:pPr>
              <w:tabs>
                <w:tab w:val="left" w:pos="284"/>
                <w:tab w:val="left" w:pos="567"/>
              </w:tabs>
              <w:spacing w:before="60"/>
              <w:jc w:val="center"/>
              <w:rPr>
                <w:b/>
                <w:sz w:val="24"/>
                <w:szCs w:val="24"/>
              </w:rPr>
            </w:pPr>
            <w:r w:rsidRPr="007F249F">
              <w:rPr>
                <w:b/>
                <w:sz w:val="24"/>
                <w:szCs w:val="24"/>
              </w:rPr>
              <w:lastRenderedPageBreak/>
              <w:t>Лекція</w:t>
            </w:r>
            <w:r>
              <w:rPr>
                <w:b/>
                <w:sz w:val="24"/>
                <w:szCs w:val="24"/>
              </w:rPr>
              <w:t xml:space="preserve"> </w:t>
            </w:r>
            <w:r w:rsidR="003173BC">
              <w:rPr>
                <w:b/>
                <w:sz w:val="24"/>
                <w:szCs w:val="24"/>
              </w:rPr>
              <w:t>18</w:t>
            </w:r>
          </w:p>
        </w:tc>
        <w:tc>
          <w:tcPr>
            <w:tcW w:w="9214" w:type="dxa"/>
          </w:tcPr>
          <w:p w14:paraId="36EB4145" w14:textId="30702FC4"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18</w:t>
            </w:r>
            <w:r w:rsidRPr="007F249F">
              <w:rPr>
                <w:b/>
                <w:i w:val="0"/>
                <w:sz w:val="24"/>
                <w:szCs w:val="24"/>
              </w:rPr>
              <w:t>. Контактні напруження (продовження).</w:t>
            </w:r>
          </w:p>
          <w:p w14:paraId="308BCDA9" w14:textId="64C99707" w:rsidR="007F249F" w:rsidRPr="007F249F" w:rsidRDefault="007F249F" w:rsidP="00E0694E">
            <w:pPr>
              <w:ind w:left="426"/>
              <w:rPr>
                <w:sz w:val="24"/>
                <w:szCs w:val="24"/>
              </w:rPr>
            </w:pPr>
            <w:r w:rsidRPr="007F249F">
              <w:rPr>
                <w:sz w:val="24"/>
                <w:szCs w:val="24"/>
              </w:rPr>
              <w:t>Деформації тіл у загальному випадку контакту. Визначення розмірів площадки контакту. Розрахунок контактних напружень в окремих випадках контактної взаємодії тіл.</w:t>
            </w:r>
          </w:p>
        </w:tc>
      </w:tr>
      <w:tr w:rsidR="007F249F" w:rsidRPr="007F249F" w14:paraId="6DF5CAD0" w14:textId="77777777" w:rsidTr="002533B3">
        <w:trPr>
          <w:trHeight w:val="20"/>
        </w:trPr>
        <w:tc>
          <w:tcPr>
            <w:tcW w:w="1384" w:type="dxa"/>
          </w:tcPr>
          <w:p w14:paraId="6940A328" w14:textId="6C161241"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19</w:t>
            </w:r>
          </w:p>
        </w:tc>
        <w:tc>
          <w:tcPr>
            <w:tcW w:w="9214" w:type="dxa"/>
          </w:tcPr>
          <w:p w14:paraId="6FC02AF1" w14:textId="472DA535"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19</w:t>
            </w:r>
            <w:r w:rsidRPr="007F249F">
              <w:rPr>
                <w:b/>
                <w:i w:val="0"/>
                <w:sz w:val="24"/>
                <w:szCs w:val="24"/>
              </w:rPr>
              <w:t>. Види руйнувань матеріалів елементів конструкцій.</w:t>
            </w:r>
          </w:p>
          <w:p w14:paraId="3712F961" w14:textId="20D7A9B6" w:rsidR="007F249F" w:rsidRPr="007F249F" w:rsidRDefault="007F249F" w:rsidP="00E0694E">
            <w:pPr>
              <w:ind w:left="426"/>
              <w:rPr>
                <w:sz w:val="24"/>
                <w:szCs w:val="24"/>
              </w:rPr>
            </w:pPr>
            <w:r w:rsidRPr="007F249F">
              <w:rPr>
                <w:sz w:val="24"/>
                <w:szCs w:val="24"/>
              </w:rPr>
              <w:t>Крихке і в’язке руйнування. Втомне руйнування.</w:t>
            </w:r>
          </w:p>
        </w:tc>
      </w:tr>
      <w:tr w:rsidR="007F249F" w:rsidRPr="007F249F" w14:paraId="1AD3BD49" w14:textId="77777777" w:rsidTr="002533B3">
        <w:trPr>
          <w:trHeight w:val="20"/>
        </w:trPr>
        <w:tc>
          <w:tcPr>
            <w:tcW w:w="1384" w:type="dxa"/>
          </w:tcPr>
          <w:p w14:paraId="09727FD5" w14:textId="27D311ED"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20</w:t>
            </w:r>
          </w:p>
        </w:tc>
        <w:tc>
          <w:tcPr>
            <w:tcW w:w="9214" w:type="dxa"/>
          </w:tcPr>
          <w:p w14:paraId="089EC202" w14:textId="05A6BE31"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20</w:t>
            </w:r>
            <w:r w:rsidRPr="007F249F">
              <w:rPr>
                <w:b/>
                <w:i w:val="0"/>
                <w:sz w:val="24"/>
                <w:szCs w:val="24"/>
              </w:rPr>
              <w:t>. Основи механіки руйнування.</w:t>
            </w:r>
          </w:p>
          <w:p w14:paraId="158B449B" w14:textId="04F062C2" w:rsidR="007F249F" w:rsidRPr="007F249F" w:rsidRDefault="007F249F" w:rsidP="00E0694E">
            <w:pPr>
              <w:ind w:left="426"/>
              <w:rPr>
                <w:sz w:val="24"/>
                <w:szCs w:val="24"/>
              </w:rPr>
            </w:pPr>
            <w:r w:rsidRPr="007F249F">
              <w:rPr>
                <w:sz w:val="24"/>
                <w:szCs w:val="24"/>
              </w:rPr>
              <w:t>Крихке руйнування. Теорія Гріффітса. Силові критерії руйнування. Оцінювання розмірів пластичної зони вздовж тріщини.</w:t>
            </w:r>
          </w:p>
        </w:tc>
      </w:tr>
      <w:tr w:rsidR="007F249F" w:rsidRPr="007F249F" w14:paraId="685042C0" w14:textId="77777777" w:rsidTr="002533B3">
        <w:trPr>
          <w:trHeight w:val="20"/>
        </w:trPr>
        <w:tc>
          <w:tcPr>
            <w:tcW w:w="1384" w:type="dxa"/>
          </w:tcPr>
          <w:p w14:paraId="48115E3B" w14:textId="6D0F4BBA"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21</w:t>
            </w:r>
          </w:p>
        </w:tc>
        <w:tc>
          <w:tcPr>
            <w:tcW w:w="9214" w:type="dxa"/>
          </w:tcPr>
          <w:p w14:paraId="5D58C690" w14:textId="0F2E5FEB"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21</w:t>
            </w:r>
            <w:r w:rsidRPr="007F249F">
              <w:rPr>
                <w:b/>
                <w:i w:val="0"/>
                <w:sz w:val="24"/>
                <w:szCs w:val="24"/>
              </w:rPr>
              <w:t>. Розрахунки рухомих об’єктів з урахуванням сил інерції.</w:t>
            </w:r>
          </w:p>
          <w:p w14:paraId="23680338" w14:textId="23E982DB" w:rsidR="007F249F" w:rsidRPr="007F249F" w:rsidRDefault="007F249F" w:rsidP="00E0694E">
            <w:pPr>
              <w:ind w:left="426"/>
              <w:rPr>
                <w:b/>
                <w:i/>
                <w:sz w:val="24"/>
                <w:szCs w:val="24"/>
              </w:rPr>
            </w:pPr>
            <w:r w:rsidRPr="007F249F">
              <w:rPr>
                <w:sz w:val="24"/>
                <w:szCs w:val="24"/>
              </w:rPr>
              <w:t>Поняття про коефіцієнт динамічності системи. Розрахунки стержнів при розтяганні-стисканні і згинанні з урахуванням сил інерції.</w:t>
            </w:r>
          </w:p>
        </w:tc>
      </w:tr>
      <w:tr w:rsidR="007F249F" w:rsidRPr="007F249F" w14:paraId="30F70A88" w14:textId="77777777" w:rsidTr="002533B3">
        <w:trPr>
          <w:trHeight w:val="20"/>
        </w:trPr>
        <w:tc>
          <w:tcPr>
            <w:tcW w:w="1384" w:type="dxa"/>
          </w:tcPr>
          <w:p w14:paraId="6A1D9D8F" w14:textId="65C43A32"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22</w:t>
            </w:r>
          </w:p>
        </w:tc>
        <w:tc>
          <w:tcPr>
            <w:tcW w:w="9214" w:type="dxa"/>
          </w:tcPr>
          <w:p w14:paraId="0D3260AD" w14:textId="0C28E0B1" w:rsidR="007F249F" w:rsidRPr="007F249F" w:rsidRDefault="007F249F" w:rsidP="007F249F">
            <w:pPr>
              <w:pStyle w:val="7"/>
              <w:spacing w:before="60"/>
              <w:ind w:left="890" w:hanging="890"/>
              <w:rPr>
                <w:b/>
                <w:i w:val="0"/>
                <w:sz w:val="24"/>
                <w:szCs w:val="24"/>
              </w:rPr>
            </w:pPr>
            <w:r w:rsidRPr="007F249F">
              <w:rPr>
                <w:b/>
                <w:i w:val="0"/>
                <w:sz w:val="24"/>
                <w:szCs w:val="24"/>
              </w:rPr>
              <w:t xml:space="preserve">Тема </w:t>
            </w:r>
            <w:r w:rsidR="00836BA5">
              <w:rPr>
                <w:b/>
                <w:i w:val="0"/>
                <w:sz w:val="24"/>
                <w:szCs w:val="24"/>
              </w:rPr>
              <w:t>22</w:t>
            </w:r>
            <w:r w:rsidRPr="007F249F">
              <w:rPr>
                <w:b/>
                <w:i w:val="0"/>
                <w:sz w:val="24"/>
                <w:szCs w:val="24"/>
              </w:rPr>
              <w:t>. Розрахунки при ударних навантаженнях.</w:t>
            </w:r>
          </w:p>
          <w:p w14:paraId="6300CE4B" w14:textId="5718AF38" w:rsidR="007F249F" w:rsidRPr="007F249F" w:rsidRDefault="007F249F" w:rsidP="00E0694E">
            <w:pPr>
              <w:ind w:left="426"/>
              <w:rPr>
                <w:sz w:val="24"/>
                <w:szCs w:val="24"/>
              </w:rPr>
            </w:pPr>
            <w:r w:rsidRPr="007F249F">
              <w:rPr>
                <w:sz w:val="24"/>
                <w:szCs w:val="24"/>
              </w:rPr>
              <w:t>Основні поняття. Визначення коефіцієнта динамічності системи при ударі. Розрахунки стержнів при ударних навантаженнях. Механічні властивості матеріалів при ударі.</w:t>
            </w:r>
          </w:p>
        </w:tc>
      </w:tr>
      <w:tr w:rsidR="007F249F" w:rsidRPr="007F249F" w14:paraId="6802509A" w14:textId="77777777" w:rsidTr="002533B3">
        <w:trPr>
          <w:trHeight w:val="20"/>
        </w:trPr>
        <w:tc>
          <w:tcPr>
            <w:tcW w:w="1384" w:type="dxa"/>
          </w:tcPr>
          <w:p w14:paraId="105BE3D8" w14:textId="05B753C2"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23</w:t>
            </w:r>
          </w:p>
        </w:tc>
        <w:tc>
          <w:tcPr>
            <w:tcW w:w="9214" w:type="dxa"/>
          </w:tcPr>
          <w:p w14:paraId="3040802E" w14:textId="5973BB7A" w:rsidR="007F249F" w:rsidRPr="007F249F" w:rsidRDefault="007F249F" w:rsidP="007F249F">
            <w:pPr>
              <w:pStyle w:val="7"/>
              <w:spacing w:before="60"/>
              <w:ind w:left="890" w:hanging="890"/>
              <w:rPr>
                <w:b/>
                <w:i w:val="0"/>
                <w:iCs w:val="0"/>
                <w:sz w:val="24"/>
                <w:szCs w:val="24"/>
              </w:rPr>
            </w:pPr>
            <w:r w:rsidRPr="007F249F">
              <w:rPr>
                <w:b/>
                <w:i w:val="0"/>
                <w:iCs w:val="0"/>
                <w:sz w:val="24"/>
                <w:szCs w:val="24"/>
              </w:rPr>
              <w:t xml:space="preserve">Тема </w:t>
            </w:r>
            <w:r w:rsidR="00836BA5">
              <w:rPr>
                <w:b/>
                <w:i w:val="0"/>
                <w:iCs w:val="0"/>
                <w:sz w:val="24"/>
                <w:szCs w:val="24"/>
              </w:rPr>
              <w:t>23</w:t>
            </w:r>
            <w:r w:rsidRPr="007F249F">
              <w:rPr>
                <w:b/>
                <w:i w:val="0"/>
                <w:iCs w:val="0"/>
                <w:sz w:val="24"/>
                <w:szCs w:val="24"/>
              </w:rPr>
              <w:t>. Пружні коливання.</w:t>
            </w:r>
          </w:p>
          <w:p w14:paraId="5DFA57AC" w14:textId="44EFF11E" w:rsidR="007F249F" w:rsidRPr="007F249F" w:rsidRDefault="007F249F" w:rsidP="00E0694E">
            <w:pPr>
              <w:ind w:left="426"/>
              <w:rPr>
                <w:sz w:val="24"/>
                <w:szCs w:val="24"/>
              </w:rPr>
            </w:pPr>
            <w:r w:rsidRPr="007F249F">
              <w:rPr>
                <w:sz w:val="24"/>
                <w:szCs w:val="24"/>
              </w:rPr>
              <w:t>Класифікація механічних коливань. Власні та вимушені коливання з одним ступенем вільності.</w:t>
            </w:r>
          </w:p>
        </w:tc>
      </w:tr>
      <w:tr w:rsidR="007F249F" w:rsidRPr="007F249F" w14:paraId="01DA0E47" w14:textId="77777777" w:rsidTr="002533B3">
        <w:trPr>
          <w:trHeight w:val="20"/>
        </w:trPr>
        <w:tc>
          <w:tcPr>
            <w:tcW w:w="1384" w:type="dxa"/>
          </w:tcPr>
          <w:p w14:paraId="3BDB0C19" w14:textId="6FECD1A3"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24</w:t>
            </w:r>
          </w:p>
        </w:tc>
        <w:tc>
          <w:tcPr>
            <w:tcW w:w="9214" w:type="dxa"/>
          </w:tcPr>
          <w:p w14:paraId="5D6BE0FD" w14:textId="197775B9" w:rsidR="007F249F" w:rsidRPr="007F249F" w:rsidRDefault="007F249F" w:rsidP="007F249F">
            <w:pPr>
              <w:pStyle w:val="7"/>
              <w:spacing w:before="60"/>
              <w:ind w:left="890" w:hanging="890"/>
              <w:rPr>
                <w:b/>
                <w:i w:val="0"/>
                <w:iCs w:val="0"/>
                <w:sz w:val="24"/>
                <w:szCs w:val="24"/>
              </w:rPr>
            </w:pPr>
            <w:r w:rsidRPr="007F249F">
              <w:rPr>
                <w:b/>
                <w:i w:val="0"/>
                <w:iCs w:val="0"/>
                <w:sz w:val="24"/>
                <w:szCs w:val="24"/>
              </w:rPr>
              <w:t xml:space="preserve">Тема </w:t>
            </w:r>
            <w:r w:rsidR="00836BA5">
              <w:rPr>
                <w:b/>
                <w:i w:val="0"/>
                <w:iCs w:val="0"/>
                <w:sz w:val="24"/>
                <w:szCs w:val="24"/>
              </w:rPr>
              <w:t>23</w:t>
            </w:r>
            <w:r w:rsidRPr="007F249F">
              <w:rPr>
                <w:b/>
                <w:i w:val="0"/>
                <w:iCs w:val="0"/>
                <w:sz w:val="24"/>
                <w:szCs w:val="24"/>
              </w:rPr>
              <w:t>. Пружні коливання</w:t>
            </w:r>
            <w:r w:rsidRPr="007F249F">
              <w:rPr>
                <w:b/>
                <w:i w:val="0"/>
                <w:sz w:val="24"/>
                <w:szCs w:val="24"/>
              </w:rPr>
              <w:t xml:space="preserve"> (продовження).</w:t>
            </w:r>
          </w:p>
          <w:p w14:paraId="26540F42" w14:textId="187B2DF7" w:rsidR="007F249F" w:rsidRPr="007F249F" w:rsidRDefault="007F249F" w:rsidP="00E0694E">
            <w:pPr>
              <w:ind w:left="426"/>
              <w:rPr>
                <w:b/>
                <w:i/>
                <w:iCs/>
                <w:sz w:val="24"/>
                <w:szCs w:val="24"/>
              </w:rPr>
            </w:pPr>
            <w:r w:rsidRPr="007F249F">
              <w:rPr>
                <w:sz w:val="24"/>
                <w:szCs w:val="24"/>
              </w:rPr>
              <w:t>Власні коливання з двома або кількома ступенями вільності</w:t>
            </w:r>
          </w:p>
        </w:tc>
      </w:tr>
      <w:tr w:rsidR="007F249F" w:rsidRPr="007F249F" w14:paraId="6D8D2321" w14:textId="77777777" w:rsidTr="002533B3">
        <w:trPr>
          <w:trHeight w:val="20"/>
        </w:trPr>
        <w:tc>
          <w:tcPr>
            <w:tcW w:w="1384" w:type="dxa"/>
          </w:tcPr>
          <w:p w14:paraId="25626F38" w14:textId="29073050"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25</w:t>
            </w:r>
          </w:p>
        </w:tc>
        <w:tc>
          <w:tcPr>
            <w:tcW w:w="9214" w:type="dxa"/>
          </w:tcPr>
          <w:p w14:paraId="4C517E61" w14:textId="5BC9DACA" w:rsidR="007F249F" w:rsidRPr="007F249F" w:rsidRDefault="007F249F" w:rsidP="007F249F">
            <w:pPr>
              <w:pStyle w:val="7"/>
              <w:spacing w:before="60"/>
              <w:ind w:left="890" w:hanging="890"/>
              <w:rPr>
                <w:b/>
                <w:i w:val="0"/>
                <w:iCs w:val="0"/>
                <w:sz w:val="24"/>
                <w:szCs w:val="24"/>
              </w:rPr>
            </w:pPr>
            <w:r w:rsidRPr="007F249F">
              <w:rPr>
                <w:b/>
                <w:i w:val="0"/>
                <w:iCs w:val="0"/>
                <w:sz w:val="24"/>
                <w:szCs w:val="24"/>
              </w:rPr>
              <w:t xml:space="preserve">Тема </w:t>
            </w:r>
            <w:r w:rsidR="00836BA5">
              <w:rPr>
                <w:b/>
                <w:i w:val="0"/>
                <w:iCs w:val="0"/>
                <w:sz w:val="24"/>
                <w:szCs w:val="24"/>
              </w:rPr>
              <w:t>24</w:t>
            </w:r>
            <w:r w:rsidRPr="007F249F">
              <w:rPr>
                <w:b/>
                <w:i w:val="0"/>
                <w:iCs w:val="0"/>
                <w:sz w:val="24"/>
                <w:szCs w:val="24"/>
              </w:rPr>
              <w:t>. Опір матеріалів дії повторно-змінних навантажень.</w:t>
            </w:r>
          </w:p>
          <w:p w14:paraId="1B88E385" w14:textId="18773BDA" w:rsidR="007F249F" w:rsidRPr="007F249F" w:rsidRDefault="007F249F" w:rsidP="00E0694E">
            <w:pPr>
              <w:ind w:left="426"/>
              <w:rPr>
                <w:b/>
                <w:i/>
                <w:iCs/>
                <w:sz w:val="24"/>
                <w:szCs w:val="24"/>
              </w:rPr>
            </w:pPr>
            <w:r w:rsidRPr="007F249F">
              <w:rPr>
                <w:sz w:val="24"/>
                <w:szCs w:val="24"/>
              </w:rPr>
              <w:t>Характеристики циклу зміни напружень. Методи визначення границі витривалості матеріалу. Діаграма втоми. Вплив асиметрії циклу на границю витривалості. Діаграма граничних амплітуд.</w:t>
            </w:r>
          </w:p>
        </w:tc>
      </w:tr>
      <w:tr w:rsidR="007F249F" w:rsidRPr="007F249F" w14:paraId="5350CDD8" w14:textId="77777777" w:rsidTr="002533B3">
        <w:trPr>
          <w:trHeight w:val="20"/>
        </w:trPr>
        <w:tc>
          <w:tcPr>
            <w:tcW w:w="1384" w:type="dxa"/>
          </w:tcPr>
          <w:p w14:paraId="5A89A392" w14:textId="7705697C"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26</w:t>
            </w:r>
          </w:p>
        </w:tc>
        <w:tc>
          <w:tcPr>
            <w:tcW w:w="9214" w:type="dxa"/>
          </w:tcPr>
          <w:p w14:paraId="6D54F82B" w14:textId="2FA254F3" w:rsidR="007F249F" w:rsidRPr="007F249F" w:rsidRDefault="007F249F" w:rsidP="007F249F">
            <w:pPr>
              <w:pStyle w:val="7"/>
              <w:spacing w:before="60"/>
              <w:ind w:left="890" w:hanging="890"/>
              <w:rPr>
                <w:b/>
                <w:i w:val="0"/>
                <w:sz w:val="24"/>
                <w:szCs w:val="24"/>
              </w:rPr>
            </w:pPr>
            <w:r w:rsidRPr="007F249F">
              <w:rPr>
                <w:b/>
                <w:i w:val="0"/>
                <w:iCs w:val="0"/>
                <w:sz w:val="24"/>
                <w:szCs w:val="24"/>
              </w:rPr>
              <w:t xml:space="preserve">Тема </w:t>
            </w:r>
            <w:r w:rsidR="00836BA5">
              <w:rPr>
                <w:b/>
                <w:i w:val="0"/>
                <w:iCs w:val="0"/>
                <w:sz w:val="24"/>
                <w:szCs w:val="24"/>
              </w:rPr>
              <w:t>24</w:t>
            </w:r>
            <w:r w:rsidRPr="007F249F">
              <w:rPr>
                <w:b/>
                <w:i w:val="0"/>
                <w:iCs w:val="0"/>
                <w:sz w:val="24"/>
                <w:szCs w:val="24"/>
              </w:rPr>
              <w:t>. Опір матеріалів дії повторно-змінних навантажень</w:t>
            </w:r>
            <w:r w:rsidRPr="007F249F">
              <w:rPr>
                <w:b/>
                <w:i w:val="0"/>
                <w:sz w:val="24"/>
                <w:szCs w:val="24"/>
              </w:rPr>
              <w:t xml:space="preserve"> (продовження).</w:t>
            </w:r>
          </w:p>
          <w:p w14:paraId="6F13527F" w14:textId="7A0F56A4" w:rsidR="007F249F" w:rsidRPr="007F249F" w:rsidRDefault="007F249F" w:rsidP="00E0694E">
            <w:pPr>
              <w:ind w:left="426"/>
              <w:rPr>
                <w:sz w:val="24"/>
                <w:szCs w:val="24"/>
              </w:rPr>
            </w:pPr>
            <w:r w:rsidRPr="007F249F">
              <w:rPr>
                <w:sz w:val="24"/>
                <w:szCs w:val="24"/>
              </w:rPr>
              <w:t>Вплив конструктивно-технологічних факторів на границю витривалості. Розрахунок на міцність при повторно-змінних навантаженнях.</w:t>
            </w:r>
          </w:p>
        </w:tc>
      </w:tr>
      <w:tr w:rsidR="007F249F" w:rsidRPr="007F249F" w14:paraId="7671BC87" w14:textId="77777777" w:rsidTr="002533B3">
        <w:trPr>
          <w:trHeight w:val="20"/>
        </w:trPr>
        <w:tc>
          <w:tcPr>
            <w:tcW w:w="1384" w:type="dxa"/>
          </w:tcPr>
          <w:p w14:paraId="5DF5AD1C" w14:textId="6DB44388" w:rsidR="007F249F" w:rsidRPr="007F249F" w:rsidRDefault="007F249F" w:rsidP="007F249F">
            <w:pPr>
              <w:tabs>
                <w:tab w:val="left" w:pos="284"/>
                <w:tab w:val="left" w:pos="567"/>
              </w:tabs>
              <w:spacing w:before="60"/>
              <w:jc w:val="center"/>
              <w:rPr>
                <w:b/>
                <w:sz w:val="24"/>
                <w:szCs w:val="24"/>
              </w:rPr>
            </w:pPr>
            <w:r w:rsidRPr="007F249F">
              <w:rPr>
                <w:b/>
                <w:sz w:val="24"/>
                <w:szCs w:val="24"/>
              </w:rPr>
              <w:t>Лекція</w:t>
            </w:r>
            <w:r>
              <w:rPr>
                <w:b/>
                <w:sz w:val="24"/>
                <w:szCs w:val="24"/>
              </w:rPr>
              <w:t xml:space="preserve"> </w:t>
            </w:r>
            <w:r w:rsidR="003173BC">
              <w:rPr>
                <w:b/>
                <w:sz w:val="24"/>
                <w:szCs w:val="24"/>
              </w:rPr>
              <w:t>27</w:t>
            </w:r>
          </w:p>
        </w:tc>
        <w:tc>
          <w:tcPr>
            <w:tcW w:w="9214" w:type="dxa"/>
          </w:tcPr>
          <w:p w14:paraId="34FEFC9D" w14:textId="1C41C7F3" w:rsidR="007F249F" w:rsidRPr="007F249F" w:rsidRDefault="007F249F" w:rsidP="007F249F">
            <w:pPr>
              <w:pStyle w:val="7"/>
              <w:spacing w:before="60"/>
              <w:ind w:left="890" w:hanging="890"/>
              <w:rPr>
                <w:b/>
                <w:i w:val="0"/>
                <w:sz w:val="24"/>
                <w:szCs w:val="24"/>
              </w:rPr>
            </w:pPr>
            <w:r w:rsidRPr="007F249F">
              <w:rPr>
                <w:b/>
                <w:i w:val="0"/>
                <w:iCs w:val="0"/>
                <w:sz w:val="24"/>
                <w:szCs w:val="24"/>
              </w:rPr>
              <w:t xml:space="preserve">Тема </w:t>
            </w:r>
            <w:r w:rsidR="00836BA5">
              <w:rPr>
                <w:b/>
                <w:i w:val="0"/>
                <w:iCs w:val="0"/>
                <w:sz w:val="24"/>
                <w:szCs w:val="24"/>
              </w:rPr>
              <w:t>24</w:t>
            </w:r>
            <w:r w:rsidRPr="007F249F">
              <w:rPr>
                <w:b/>
                <w:i w:val="0"/>
                <w:iCs w:val="0"/>
                <w:sz w:val="24"/>
                <w:szCs w:val="24"/>
              </w:rPr>
              <w:t>. Опір матеріалів дії повторно-змінних навантажень</w:t>
            </w:r>
            <w:r w:rsidRPr="007F249F">
              <w:rPr>
                <w:b/>
                <w:i w:val="0"/>
                <w:sz w:val="24"/>
                <w:szCs w:val="24"/>
              </w:rPr>
              <w:t xml:space="preserve"> (продовження).</w:t>
            </w:r>
          </w:p>
          <w:p w14:paraId="3DEADECA" w14:textId="5DFAD9AD" w:rsidR="007F249F" w:rsidRPr="007F249F" w:rsidRDefault="007F249F" w:rsidP="00E0694E">
            <w:pPr>
              <w:ind w:left="426"/>
              <w:rPr>
                <w:sz w:val="24"/>
                <w:szCs w:val="24"/>
              </w:rPr>
            </w:pPr>
            <w:r w:rsidRPr="007F249F">
              <w:rPr>
                <w:sz w:val="24"/>
                <w:szCs w:val="24"/>
              </w:rPr>
              <w:t>Поняття про малоциклову втому матеріалів. Розрахунок довговічності матеріалу при малоцикловому навантаженні. Термовтома.</w:t>
            </w:r>
          </w:p>
        </w:tc>
      </w:tr>
    </w:tbl>
    <w:p w14:paraId="4317BAAA" w14:textId="77777777" w:rsidR="004B2D1B" w:rsidRDefault="004B2D1B" w:rsidP="002533B3">
      <w:pPr>
        <w:spacing w:before="240" w:line="360" w:lineRule="auto"/>
        <w:ind w:left="-1077" w:firstLine="720"/>
        <w:jc w:val="center"/>
        <w:rPr>
          <w:b/>
          <w:bCs/>
          <w:sz w:val="26"/>
          <w:szCs w:val="26"/>
        </w:rPr>
      </w:pPr>
    </w:p>
    <w:p w14:paraId="1AF803FA" w14:textId="290E6B20" w:rsidR="002533B3" w:rsidRPr="00FB62F3" w:rsidRDefault="002533B3" w:rsidP="002533B3">
      <w:pPr>
        <w:spacing w:before="240" w:line="360" w:lineRule="auto"/>
        <w:ind w:left="-1077" w:firstLine="720"/>
        <w:jc w:val="center"/>
        <w:rPr>
          <w:b/>
          <w:bCs/>
          <w:sz w:val="26"/>
          <w:szCs w:val="26"/>
        </w:rPr>
      </w:pPr>
      <w:r>
        <w:rPr>
          <w:b/>
          <w:bCs/>
          <w:sz w:val="26"/>
          <w:szCs w:val="26"/>
        </w:rPr>
        <w:t>Практич</w:t>
      </w:r>
      <w:r w:rsidRPr="00FB62F3">
        <w:rPr>
          <w:b/>
          <w:bCs/>
          <w:sz w:val="26"/>
          <w:szCs w:val="26"/>
        </w:rPr>
        <w:t>ні заняття</w:t>
      </w:r>
    </w:p>
    <w:p w14:paraId="2164E3C9" w14:textId="77777777" w:rsidR="002533B3" w:rsidRPr="002533B3" w:rsidRDefault="002533B3" w:rsidP="002533B3">
      <w:pPr>
        <w:spacing w:after="120"/>
        <w:ind w:firstLine="709"/>
        <w:jc w:val="both"/>
        <w:rPr>
          <w:sz w:val="24"/>
          <w:szCs w:val="24"/>
        </w:rPr>
      </w:pPr>
      <w:r w:rsidRPr="002533B3">
        <w:rPr>
          <w:sz w:val="24"/>
          <w:szCs w:val="24"/>
        </w:rPr>
        <w:t>Практичні заняття охоплюють основні теми лекційного матеріалу і розглядають питання практичного застосування отриманих знань. Їх тематика представлена в таблиці.</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785"/>
      </w:tblGrid>
      <w:tr w:rsidR="002533B3" w:rsidRPr="002533B3" w14:paraId="6E7B7B3F" w14:textId="77777777" w:rsidTr="002533B3">
        <w:trPr>
          <w:trHeight w:val="675"/>
          <w:jc w:val="center"/>
        </w:trPr>
        <w:tc>
          <w:tcPr>
            <w:tcW w:w="708" w:type="dxa"/>
            <w:vAlign w:val="center"/>
          </w:tcPr>
          <w:p w14:paraId="368352A3" w14:textId="77777777" w:rsidR="002533B3" w:rsidRPr="002533B3" w:rsidRDefault="002533B3" w:rsidP="008C7573">
            <w:pPr>
              <w:jc w:val="center"/>
              <w:rPr>
                <w:sz w:val="24"/>
                <w:szCs w:val="24"/>
              </w:rPr>
            </w:pPr>
            <w:r w:rsidRPr="002533B3">
              <w:rPr>
                <w:sz w:val="24"/>
                <w:szCs w:val="24"/>
              </w:rPr>
              <w:t>№ з/п</w:t>
            </w:r>
          </w:p>
        </w:tc>
        <w:tc>
          <w:tcPr>
            <w:tcW w:w="9785" w:type="dxa"/>
            <w:vAlign w:val="center"/>
          </w:tcPr>
          <w:p w14:paraId="67060F07" w14:textId="77777777" w:rsidR="002533B3" w:rsidRPr="002533B3" w:rsidRDefault="002533B3" w:rsidP="008C7573">
            <w:pPr>
              <w:jc w:val="center"/>
              <w:rPr>
                <w:b/>
                <w:sz w:val="24"/>
                <w:szCs w:val="24"/>
              </w:rPr>
            </w:pPr>
            <w:r w:rsidRPr="002533B3">
              <w:rPr>
                <w:b/>
                <w:sz w:val="24"/>
                <w:szCs w:val="24"/>
              </w:rPr>
              <w:t>Назва теми заняття та перелік основних питань</w:t>
            </w:r>
          </w:p>
        </w:tc>
      </w:tr>
      <w:tr w:rsidR="002533B3" w:rsidRPr="002533B3" w14:paraId="4D05C7CE" w14:textId="77777777" w:rsidTr="002533B3">
        <w:tblPrEx>
          <w:jc w:val="left"/>
        </w:tblPrEx>
        <w:trPr>
          <w:trHeight w:val="20"/>
        </w:trPr>
        <w:tc>
          <w:tcPr>
            <w:tcW w:w="708" w:type="dxa"/>
          </w:tcPr>
          <w:p w14:paraId="67362804" w14:textId="33A7D684" w:rsidR="002533B3" w:rsidRPr="002533B3" w:rsidRDefault="002533B3" w:rsidP="008C7573">
            <w:pPr>
              <w:tabs>
                <w:tab w:val="left" w:pos="284"/>
                <w:tab w:val="left" w:pos="567"/>
              </w:tabs>
              <w:jc w:val="center"/>
              <w:rPr>
                <w:sz w:val="24"/>
                <w:szCs w:val="24"/>
              </w:rPr>
            </w:pPr>
            <w:r w:rsidRPr="002533B3">
              <w:rPr>
                <w:sz w:val="24"/>
                <w:szCs w:val="24"/>
              </w:rPr>
              <w:t>1</w:t>
            </w:r>
          </w:p>
        </w:tc>
        <w:tc>
          <w:tcPr>
            <w:tcW w:w="9785" w:type="dxa"/>
          </w:tcPr>
          <w:p w14:paraId="23AA081B" w14:textId="78123DCF" w:rsidR="002533B3" w:rsidRPr="002533B3" w:rsidRDefault="002533B3" w:rsidP="008C7573">
            <w:pPr>
              <w:rPr>
                <w:sz w:val="24"/>
                <w:szCs w:val="24"/>
              </w:rPr>
            </w:pPr>
            <w:r w:rsidRPr="002533B3">
              <w:rPr>
                <w:sz w:val="24"/>
                <w:szCs w:val="24"/>
              </w:rPr>
              <w:t xml:space="preserve">Визначення переміщень в стержнях за допомогою інтеграла Мора (тема </w:t>
            </w:r>
            <w:r w:rsidR="003F423C">
              <w:rPr>
                <w:sz w:val="24"/>
                <w:szCs w:val="24"/>
              </w:rPr>
              <w:t>1</w:t>
            </w:r>
            <w:r w:rsidRPr="002533B3">
              <w:rPr>
                <w:sz w:val="24"/>
                <w:szCs w:val="24"/>
              </w:rPr>
              <w:t>).</w:t>
            </w:r>
          </w:p>
        </w:tc>
      </w:tr>
      <w:tr w:rsidR="002533B3" w:rsidRPr="002533B3" w14:paraId="2685801A" w14:textId="77777777" w:rsidTr="002533B3">
        <w:tblPrEx>
          <w:jc w:val="left"/>
        </w:tblPrEx>
        <w:trPr>
          <w:trHeight w:val="20"/>
        </w:trPr>
        <w:tc>
          <w:tcPr>
            <w:tcW w:w="708" w:type="dxa"/>
          </w:tcPr>
          <w:p w14:paraId="71CEF510" w14:textId="48DD51C8" w:rsidR="002533B3" w:rsidRPr="002533B3" w:rsidRDefault="002533B3" w:rsidP="008C7573">
            <w:pPr>
              <w:tabs>
                <w:tab w:val="left" w:pos="284"/>
                <w:tab w:val="left" w:pos="567"/>
              </w:tabs>
              <w:jc w:val="center"/>
              <w:rPr>
                <w:sz w:val="24"/>
                <w:szCs w:val="24"/>
              </w:rPr>
            </w:pPr>
            <w:r w:rsidRPr="002533B3">
              <w:rPr>
                <w:sz w:val="24"/>
                <w:szCs w:val="24"/>
              </w:rPr>
              <w:t>2</w:t>
            </w:r>
          </w:p>
        </w:tc>
        <w:tc>
          <w:tcPr>
            <w:tcW w:w="9785" w:type="dxa"/>
          </w:tcPr>
          <w:p w14:paraId="2B9C4EBD" w14:textId="0E78D395" w:rsidR="002533B3" w:rsidRPr="002533B3" w:rsidRDefault="002533B3" w:rsidP="008C7573">
            <w:pPr>
              <w:rPr>
                <w:sz w:val="24"/>
                <w:szCs w:val="24"/>
              </w:rPr>
            </w:pPr>
            <w:r w:rsidRPr="002533B3">
              <w:rPr>
                <w:sz w:val="24"/>
                <w:szCs w:val="24"/>
              </w:rPr>
              <w:t xml:space="preserve">Визначення переміщень в стержнях за способом Верещагіна (тема </w:t>
            </w:r>
            <w:r w:rsidR="003F423C">
              <w:rPr>
                <w:sz w:val="24"/>
                <w:szCs w:val="24"/>
              </w:rPr>
              <w:t>2</w:t>
            </w:r>
            <w:r w:rsidRPr="002533B3">
              <w:rPr>
                <w:sz w:val="24"/>
                <w:szCs w:val="24"/>
              </w:rPr>
              <w:t xml:space="preserve">). Контрольна робота за темою </w:t>
            </w:r>
            <w:r w:rsidR="003F423C">
              <w:rPr>
                <w:sz w:val="24"/>
                <w:szCs w:val="24"/>
              </w:rPr>
              <w:t>2</w:t>
            </w:r>
            <w:r w:rsidRPr="002533B3">
              <w:rPr>
                <w:sz w:val="24"/>
                <w:szCs w:val="24"/>
              </w:rPr>
              <w:t>.</w:t>
            </w:r>
          </w:p>
        </w:tc>
      </w:tr>
      <w:tr w:rsidR="002533B3" w:rsidRPr="002533B3" w14:paraId="0AB2C19D" w14:textId="77777777" w:rsidTr="002533B3">
        <w:tblPrEx>
          <w:jc w:val="left"/>
        </w:tblPrEx>
        <w:trPr>
          <w:trHeight w:val="20"/>
        </w:trPr>
        <w:tc>
          <w:tcPr>
            <w:tcW w:w="708" w:type="dxa"/>
          </w:tcPr>
          <w:p w14:paraId="6A903E4F" w14:textId="5D6348B5" w:rsidR="002533B3" w:rsidRPr="002533B3" w:rsidRDefault="00F74CBA" w:rsidP="008C7573">
            <w:pPr>
              <w:tabs>
                <w:tab w:val="left" w:pos="284"/>
                <w:tab w:val="left" w:pos="567"/>
              </w:tabs>
              <w:jc w:val="center"/>
              <w:rPr>
                <w:sz w:val="24"/>
                <w:szCs w:val="24"/>
              </w:rPr>
            </w:pPr>
            <w:r>
              <w:rPr>
                <w:sz w:val="24"/>
                <w:szCs w:val="24"/>
              </w:rPr>
              <w:t>3</w:t>
            </w:r>
          </w:p>
        </w:tc>
        <w:tc>
          <w:tcPr>
            <w:tcW w:w="9785" w:type="dxa"/>
          </w:tcPr>
          <w:p w14:paraId="3AB346E0" w14:textId="41451ACB" w:rsidR="002533B3" w:rsidRPr="002533B3" w:rsidRDefault="002533B3" w:rsidP="008C7573">
            <w:pPr>
              <w:rPr>
                <w:sz w:val="24"/>
                <w:szCs w:val="24"/>
              </w:rPr>
            </w:pPr>
            <w:r w:rsidRPr="002533B3">
              <w:rPr>
                <w:sz w:val="24"/>
                <w:szCs w:val="24"/>
              </w:rPr>
              <w:t xml:space="preserve">Розрахунки статично невизначуваних балок (тема </w:t>
            </w:r>
            <w:r w:rsidR="003F423C">
              <w:rPr>
                <w:sz w:val="24"/>
                <w:szCs w:val="24"/>
              </w:rPr>
              <w:t>3</w:t>
            </w:r>
            <w:r w:rsidRPr="002533B3">
              <w:rPr>
                <w:sz w:val="24"/>
                <w:szCs w:val="24"/>
              </w:rPr>
              <w:t>).</w:t>
            </w:r>
          </w:p>
        </w:tc>
      </w:tr>
      <w:tr w:rsidR="002533B3" w:rsidRPr="002533B3" w14:paraId="52CCC1CD" w14:textId="77777777" w:rsidTr="002533B3">
        <w:tblPrEx>
          <w:jc w:val="left"/>
        </w:tblPrEx>
        <w:trPr>
          <w:trHeight w:val="20"/>
        </w:trPr>
        <w:tc>
          <w:tcPr>
            <w:tcW w:w="708" w:type="dxa"/>
          </w:tcPr>
          <w:p w14:paraId="06BA6D65" w14:textId="3E029E2B" w:rsidR="002533B3" w:rsidRPr="002533B3" w:rsidRDefault="00F74CBA" w:rsidP="008C7573">
            <w:pPr>
              <w:tabs>
                <w:tab w:val="left" w:pos="284"/>
                <w:tab w:val="left" w:pos="567"/>
              </w:tabs>
              <w:jc w:val="center"/>
              <w:rPr>
                <w:sz w:val="24"/>
                <w:szCs w:val="24"/>
              </w:rPr>
            </w:pPr>
            <w:r>
              <w:rPr>
                <w:sz w:val="24"/>
                <w:szCs w:val="24"/>
              </w:rPr>
              <w:t>4</w:t>
            </w:r>
          </w:p>
        </w:tc>
        <w:tc>
          <w:tcPr>
            <w:tcW w:w="9785" w:type="dxa"/>
          </w:tcPr>
          <w:p w14:paraId="39036880" w14:textId="45E9142C" w:rsidR="002533B3" w:rsidRPr="002533B3" w:rsidRDefault="002533B3" w:rsidP="008C7573">
            <w:pPr>
              <w:rPr>
                <w:sz w:val="24"/>
                <w:szCs w:val="24"/>
              </w:rPr>
            </w:pPr>
            <w:r w:rsidRPr="002533B3">
              <w:rPr>
                <w:sz w:val="24"/>
                <w:szCs w:val="24"/>
              </w:rPr>
              <w:t xml:space="preserve">Розрахунки статично невизначуваних рам (тема </w:t>
            </w:r>
            <w:r w:rsidR="003F423C">
              <w:rPr>
                <w:sz w:val="24"/>
                <w:szCs w:val="24"/>
              </w:rPr>
              <w:t>4</w:t>
            </w:r>
            <w:r w:rsidRPr="002533B3">
              <w:rPr>
                <w:sz w:val="24"/>
                <w:szCs w:val="24"/>
              </w:rPr>
              <w:t xml:space="preserve">). Контрольна робота </w:t>
            </w:r>
            <w:r w:rsidRPr="002533B3">
              <w:rPr>
                <w:sz w:val="24"/>
                <w:szCs w:val="24"/>
              </w:rPr>
              <w:br/>
              <w:t xml:space="preserve">за темою </w:t>
            </w:r>
            <w:r w:rsidR="003F423C">
              <w:rPr>
                <w:sz w:val="24"/>
                <w:szCs w:val="24"/>
              </w:rPr>
              <w:t>4</w:t>
            </w:r>
            <w:r w:rsidRPr="002533B3">
              <w:rPr>
                <w:sz w:val="24"/>
                <w:szCs w:val="24"/>
              </w:rPr>
              <w:t>.</w:t>
            </w:r>
          </w:p>
        </w:tc>
      </w:tr>
      <w:tr w:rsidR="002533B3" w:rsidRPr="002533B3" w14:paraId="42D17DF6" w14:textId="77777777" w:rsidTr="002533B3">
        <w:tblPrEx>
          <w:jc w:val="left"/>
        </w:tblPrEx>
        <w:trPr>
          <w:trHeight w:val="20"/>
        </w:trPr>
        <w:tc>
          <w:tcPr>
            <w:tcW w:w="708" w:type="dxa"/>
          </w:tcPr>
          <w:p w14:paraId="1433C45F" w14:textId="4E2D9697" w:rsidR="002533B3" w:rsidRPr="002533B3" w:rsidRDefault="00F74CBA" w:rsidP="008C7573">
            <w:pPr>
              <w:tabs>
                <w:tab w:val="left" w:pos="284"/>
                <w:tab w:val="left" w:pos="567"/>
              </w:tabs>
              <w:jc w:val="center"/>
              <w:rPr>
                <w:sz w:val="24"/>
                <w:szCs w:val="24"/>
              </w:rPr>
            </w:pPr>
            <w:r>
              <w:rPr>
                <w:sz w:val="24"/>
                <w:szCs w:val="24"/>
              </w:rPr>
              <w:lastRenderedPageBreak/>
              <w:t>5</w:t>
            </w:r>
          </w:p>
        </w:tc>
        <w:tc>
          <w:tcPr>
            <w:tcW w:w="9785" w:type="dxa"/>
          </w:tcPr>
          <w:p w14:paraId="21011D65" w14:textId="04E3A0C6" w:rsidR="002533B3" w:rsidRPr="002533B3" w:rsidRDefault="002533B3" w:rsidP="008C7573">
            <w:pPr>
              <w:rPr>
                <w:sz w:val="24"/>
                <w:szCs w:val="24"/>
              </w:rPr>
            </w:pPr>
            <w:r w:rsidRPr="002533B3">
              <w:rPr>
                <w:sz w:val="24"/>
                <w:szCs w:val="24"/>
              </w:rPr>
              <w:t xml:space="preserve">Розрахунки статично невизначуваних систем у вигляді замкнених контурів (тема </w:t>
            </w:r>
            <w:r w:rsidR="003F423C">
              <w:rPr>
                <w:sz w:val="24"/>
                <w:szCs w:val="24"/>
              </w:rPr>
              <w:t>4</w:t>
            </w:r>
            <w:r w:rsidRPr="002533B3">
              <w:rPr>
                <w:sz w:val="24"/>
                <w:szCs w:val="24"/>
              </w:rPr>
              <w:t xml:space="preserve">). Контрольна робота за темою </w:t>
            </w:r>
            <w:r w:rsidR="003F423C">
              <w:rPr>
                <w:sz w:val="24"/>
                <w:szCs w:val="24"/>
              </w:rPr>
              <w:t>4</w:t>
            </w:r>
            <w:r w:rsidRPr="002533B3">
              <w:rPr>
                <w:sz w:val="24"/>
                <w:szCs w:val="24"/>
              </w:rPr>
              <w:t>.</w:t>
            </w:r>
          </w:p>
        </w:tc>
      </w:tr>
      <w:tr w:rsidR="002533B3" w:rsidRPr="002533B3" w14:paraId="769372C6" w14:textId="77777777" w:rsidTr="002533B3">
        <w:tblPrEx>
          <w:jc w:val="left"/>
        </w:tblPrEx>
        <w:trPr>
          <w:trHeight w:val="20"/>
        </w:trPr>
        <w:tc>
          <w:tcPr>
            <w:tcW w:w="708" w:type="dxa"/>
          </w:tcPr>
          <w:p w14:paraId="79DA3123" w14:textId="319AF4B6" w:rsidR="002533B3" w:rsidRPr="002533B3" w:rsidRDefault="00F74CBA" w:rsidP="008C7573">
            <w:pPr>
              <w:tabs>
                <w:tab w:val="left" w:pos="284"/>
                <w:tab w:val="left" w:pos="567"/>
              </w:tabs>
              <w:jc w:val="center"/>
              <w:rPr>
                <w:sz w:val="24"/>
                <w:szCs w:val="24"/>
              </w:rPr>
            </w:pPr>
            <w:r>
              <w:rPr>
                <w:sz w:val="24"/>
                <w:szCs w:val="24"/>
              </w:rPr>
              <w:t>6</w:t>
            </w:r>
          </w:p>
        </w:tc>
        <w:tc>
          <w:tcPr>
            <w:tcW w:w="9785" w:type="dxa"/>
          </w:tcPr>
          <w:p w14:paraId="429C05B3" w14:textId="366EF5CB" w:rsidR="002533B3" w:rsidRPr="002533B3" w:rsidRDefault="002533B3" w:rsidP="008C7573">
            <w:pPr>
              <w:rPr>
                <w:sz w:val="24"/>
                <w:szCs w:val="24"/>
              </w:rPr>
            </w:pPr>
            <w:r w:rsidRPr="002533B3">
              <w:rPr>
                <w:sz w:val="24"/>
                <w:szCs w:val="24"/>
              </w:rPr>
              <w:t xml:space="preserve">Розрахунки при косому і складному згинанні (тема </w:t>
            </w:r>
            <w:r w:rsidR="003F423C">
              <w:rPr>
                <w:sz w:val="24"/>
                <w:szCs w:val="24"/>
              </w:rPr>
              <w:t>5</w:t>
            </w:r>
            <w:r w:rsidRPr="002533B3">
              <w:rPr>
                <w:sz w:val="24"/>
                <w:szCs w:val="24"/>
              </w:rPr>
              <w:t>).</w:t>
            </w:r>
          </w:p>
        </w:tc>
      </w:tr>
      <w:tr w:rsidR="002533B3" w:rsidRPr="002533B3" w14:paraId="48B2B41C" w14:textId="77777777" w:rsidTr="002533B3">
        <w:tblPrEx>
          <w:jc w:val="left"/>
        </w:tblPrEx>
        <w:trPr>
          <w:trHeight w:val="20"/>
        </w:trPr>
        <w:tc>
          <w:tcPr>
            <w:tcW w:w="708" w:type="dxa"/>
          </w:tcPr>
          <w:p w14:paraId="11A71277" w14:textId="52829BCC" w:rsidR="002533B3" w:rsidRPr="002533B3" w:rsidRDefault="00F74CBA" w:rsidP="008C7573">
            <w:pPr>
              <w:tabs>
                <w:tab w:val="left" w:pos="284"/>
                <w:tab w:val="left" w:pos="567"/>
              </w:tabs>
              <w:jc w:val="center"/>
              <w:rPr>
                <w:sz w:val="24"/>
                <w:szCs w:val="24"/>
              </w:rPr>
            </w:pPr>
            <w:r>
              <w:rPr>
                <w:sz w:val="24"/>
                <w:szCs w:val="24"/>
              </w:rPr>
              <w:t>7</w:t>
            </w:r>
          </w:p>
        </w:tc>
        <w:tc>
          <w:tcPr>
            <w:tcW w:w="9785" w:type="dxa"/>
          </w:tcPr>
          <w:p w14:paraId="517C0E82" w14:textId="144AD4E0" w:rsidR="002533B3" w:rsidRPr="002533B3" w:rsidRDefault="002533B3" w:rsidP="008C7573">
            <w:pPr>
              <w:rPr>
                <w:sz w:val="24"/>
                <w:szCs w:val="24"/>
              </w:rPr>
            </w:pPr>
            <w:r w:rsidRPr="002533B3">
              <w:rPr>
                <w:sz w:val="24"/>
                <w:szCs w:val="24"/>
              </w:rPr>
              <w:t xml:space="preserve">Проектувальний розрахунок при косому і складному згинанні (тема </w:t>
            </w:r>
            <w:r w:rsidR="003F423C">
              <w:rPr>
                <w:sz w:val="24"/>
                <w:szCs w:val="24"/>
              </w:rPr>
              <w:t>5</w:t>
            </w:r>
            <w:r w:rsidRPr="002533B3">
              <w:rPr>
                <w:sz w:val="24"/>
                <w:szCs w:val="24"/>
              </w:rPr>
              <w:t>).</w:t>
            </w:r>
          </w:p>
          <w:p w14:paraId="1F4582AC" w14:textId="0B00E63C" w:rsidR="002533B3" w:rsidRPr="002533B3" w:rsidRDefault="002533B3" w:rsidP="008C7573">
            <w:pPr>
              <w:rPr>
                <w:sz w:val="24"/>
                <w:szCs w:val="24"/>
              </w:rPr>
            </w:pPr>
            <w:r w:rsidRPr="002533B3">
              <w:rPr>
                <w:sz w:val="24"/>
                <w:szCs w:val="24"/>
              </w:rPr>
              <w:t xml:space="preserve">Розрахунки при згинанні з розтяганням-стисканням (тема </w:t>
            </w:r>
            <w:r w:rsidR="003F423C">
              <w:rPr>
                <w:sz w:val="24"/>
                <w:szCs w:val="24"/>
              </w:rPr>
              <w:t>6</w:t>
            </w:r>
            <w:r w:rsidRPr="002533B3">
              <w:rPr>
                <w:sz w:val="24"/>
                <w:szCs w:val="24"/>
              </w:rPr>
              <w:t>).</w:t>
            </w:r>
          </w:p>
        </w:tc>
      </w:tr>
      <w:tr w:rsidR="002533B3" w:rsidRPr="002533B3" w14:paraId="77A2E345" w14:textId="77777777" w:rsidTr="002533B3">
        <w:tblPrEx>
          <w:jc w:val="left"/>
        </w:tblPrEx>
        <w:trPr>
          <w:trHeight w:val="20"/>
        </w:trPr>
        <w:tc>
          <w:tcPr>
            <w:tcW w:w="708" w:type="dxa"/>
          </w:tcPr>
          <w:p w14:paraId="0AB475C9" w14:textId="447ADD78" w:rsidR="002533B3" w:rsidRPr="002533B3" w:rsidRDefault="00F74CBA" w:rsidP="008C7573">
            <w:pPr>
              <w:tabs>
                <w:tab w:val="left" w:pos="284"/>
                <w:tab w:val="left" w:pos="567"/>
              </w:tabs>
              <w:jc w:val="center"/>
              <w:rPr>
                <w:sz w:val="24"/>
                <w:szCs w:val="24"/>
              </w:rPr>
            </w:pPr>
            <w:r>
              <w:rPr>
                <w:sz w:val="24"/>
                <w:szCs w:val="24"/>
              </w:rPr>
              <w:t>8</w:t>
            </w:r>
          </w:p>
        </w:tc>
        <w:tc>
          <w:tcPr>
            <w:tcW w:w="9785" w:type="dxa"/>
          </w:tcPr>
          <w:p w14:paraId="48174ACE" w14:textId="20BDA8FB" w:rsidR="002533B3" w:rsidRPr="002533B3" w:rsidRDefault="002533B3" w:rsidP="008C7573">
            <w:pPr>
              <w:rPr>
                <w:sz w:val="24"/>
                <w:szCs w:val="24"/>
              </w:rPr>
            </w:pPr>
            <w:r w:rsidRPr="002533B3">
              <w:rPr>
                <w:sz w:val="24"/>
                <w:szCs w:val="24"/>
              </w:rPr>
              <w:t xml:space="preserve">Розрахунки при позацентровому розтяганні-стисканні (тема </w:t>
            </w:r>
            <w:r w:rsidR="003F423C">
              <w:rPr>
                <w:sz w:val="24"/>
                <w:szCs w:val="24"/>
              </w:rPr>
              <w:t>6</w:t>
            </w:r>
            <w:r w:rsidRPr="002533B3">
              <w:rPr>
                <w:sz w:val="24"/>
                <w:szCs w:val="24"/>
              </w:rPr>
              <w:t>).</w:t>
            </w:r>
          </w:p>
          <w:p w14:paraId="409D8FD0" w14:textId="07E332B6" w:rsidR="002533B3" w:rsidRPr="002533B3" w:rsidRDefault="002533B3" w:rsidP="008C7573">
            <w:pPr>
              <w:rPr>
                <w:sz w:val="24"/>
                <w:szCs w:val="24"/>
              </w:rPr>
            </w:pPr>
            <w:r w:rsidRPr="002533B3">
              <w:rPr>
                <w:sz w:val="24"/>
                <w:szCs w:val="24"/>
              </w:rPr>
              <w:t xml:space="preserve">Розрахунки при згині з крученням круглого стержня (тема </w:t>
            </w:r>
            <w:r w:rsidR="003F423C">
              <w:rPr>
                <w:sz w:val="24"/>
                <w:szCs w:val="24"/>
              </w:rPr>
              <w:t>7</w:t>
            </w:r>
            <w:r w:rsidRPr="002533B3">
              <w:rPr>
                <w:sz w:val="24"/>
                <w:szCs w:val="24"/>
              </w:rPr>
              <w:t>).</w:t>
            </w:r>
          </w:p>
        </w:tc>
      </w:tr>
      <w:tr w:rsidR="002533B3" w:rsidRPr="002533B3" w14:paraId="6D41346E" w14:textId="77777777" w:rsidTr="002533B3">
        <w:tblPrEx>
          <w:jc w:val="left"/>
        </w:tblPrEx>
        <w:trPr>
          <w:trHeight w:val="20"/>
        </w:trPr>
        <w:tc>
          <w:tcPr>
            <w:tcW w:w="708" w:type="dxa"/>
          </w:tcPr>
          <w:p w14:paraId="3EF5BD8F" w14:textId="64E2E1C1" w:rsidR="002533B3" w:rsidRPr="002533B3" w:rsidRDefault="00F74CBA" w:rsidP="008C7573">
            <w:pPr>
              <w:tabs>
                <w:tab w:val="left" w:pos="284"/>
                <w:tab w:val="left" w:pos="567"/>
              </w:tabs>
              <w:jc w:val="center"/>
              <w:rPr>
                <w:sz w:val="24"/>
                <w:szCs w:val="24"/>
              </w:rPr>
            </w:pPr>
            <w:r>
              <w:rPr>
                <w:sz w:val="24"/>
                <w:szCs w:val="24"/>
              </w:rPr>
              <w:t>9</w:t>
            </w:r>
          </w:p>
        </w:tc>
        <w:tc>
          <w:tcPr>
            <w:tcW w:w="9785" w:type="dxa"/>
          </w:tcPr>
          <w:p w14:paraId="7475FB93" w14:textId="44E0A333" w:rsidR="002533B3" w:rsidRPr="002533B3" w:rsidRDefault="002533B3" w:rsidP="008C7573">
            <w:pPr>
              <w:rPr>
                <w:sz w:val="24"/>
                <w:szCs w:val="24"/>
              </w:rPr>
            </w:pPr>
            <w:r w:rsidRPr="002533B3">
              <w:rPr>
                <w:sz w:val="24"/>
                <w:szCs w:val="24"/>
              </w:rPr>
              <w:t xml:space="preserve">Проектувальний розрахунок при згині з крученням стержня (тема </w:t>
            </w:r>
            <w:r w:rsidR="003F423C">
              <w:rPr>
                <w:sz w:val="24"/>
                <w:szCs w:val="24"/>
              </w:rPr>
              <w:t>7</w:t>
            </w:r>
            <w:r w:rsidRPr="002533B3">
              <w:rPr>
                <w:sz w:val="24"/>
                <w:szCs w:val="24"/>
              </w:rPr>
              <w:t>).</w:t>
            </w:r>
          </w:p>
        </w:tc>
      </w:tr>
      <w:tr w:rsidR="002533B3" w:rsidRPr="002533B3" w14:paraId="2DC8027A" w14:textId="77777777" w:rsidTr="002533B3">
        <w:tblPrEx>
          <w:jc w:val="left"/>
        </w:tblPrEx>
        <w:trPr>
          <w:trHeight w:val="20"/>
        </w:trPr>
        <w:tc>
          <w:tcPr>
            <w:tcW w:w="708" w:type="dxa"/>
          </w:tcPr>
          <w:p w14:paraId="79854DE1" w14:textId="4218562E" w:rsidR="002533B3" w:rsidRPr="002533B3" w:rsidRDefault="00F74CBA" w:rsidP="008C7573">
            <w:pPr>
              <w:tabs>
                <w:tab w:val="left" w:pos="284"/>
                <w:tab w:val="left" w:pos="567"/>
              </w:tabs>
              <w:jc w:val="center"/>
              <w:rPr>
                <w:sz w:val="24"/>
                <w:szCs w:val="24"/>
              </w:rPr>
            </w:pPr>
            <w:r>
              <w:rPr>
                <w:sz w:val="24"/>
                <w:szCs w:val="24"/>
              </w:rPr>
              <w:t>10</w:t>
            </w:r>
          </w:p>
        </w:tc>
        <w:tc>
          <w:tcPr>
            <w:tcW w:w="9785" w:type="dxa"/>
          </w:tcPr>
          <w:p w14:paraId="0A099C90" w14:textId="797F35CB" w:rsidR="002533B3" w:rsidRPr="002533B3" w:rsidRDefault="002533B3" w:rsidP="008C7573">
            <w:pPr>
              <w:rPr>
                <w:sz w:val="24"/>
                <w:szCs w:val="24"/>
              </w:rPr>
            </w:pPr>
            <w:r w:rsidRPr="002533B3">
              <w:rPr>
                <w:sz w:val="24"/>
                <w:szCs w:val="24"/>
              </w:rPr>
              <w:t>Розрахунки</w:t>
            </w:r>
            <w:r w:rsidRPr="002533B3">
              <w:rPr>
                <w:i/>
                <w:sz w:val="24"/>
                <w:szCs w:val="24"/>
              </w:rPr>
              <w:t xml:space="preserve"> </w:t>
            </w:r>
            <w:r w:rsidRPr="002533B3">
              <w:rPr>
                <w:sz w:val="24"/>
                <w:szCs w:val="24"/>
              </w:rPr>
              <w:t xml:space="preserve">в загальному випадку дії сил на стержень (тема </w:t>
            </w:r>
            <w:r w:rsidR="003F423C">
              <w:rPr>
                <w:sz w:val="24"/>
                <w:szCs w:val="24"/>
              </w:rPr>
              <w:t>8</w:t>
            </w:r>
            <w:r w:rsidRPr="002533B3">
              <w:rPr>
                <w:sz w:val="24"/>
                <w:szCs w:val="24"/>
              </w:rPr>
              <w:t xml:space="preserve">). Контрольна робота за темами </w:t>
            </w:r>
            <w:r w:rsidR="003F423C">
              <w:rPr>
                <w:sz w:val="24"/>
                <w:szCs w:val="24"/>
              </w:rPr>
              <w:t>5</w:t>
            </w:r>
            <w:r w:rsidRPr="002533B3">
              <w:rPr>
                <w:sz w:val="24"/>
                <w:szCs w:val="24"/>
              </w:rPr>
              <w:t>-</w:t>
            </w:r>
            <w:r w:rsidR="003F423C">
              <w:rPr>
                <w:sz w:val="24"/>
                <w:szCs w:val="24"/>
              </w:rPr>
              <w:t>8</w:t>
            </w:r>
            <w:r w:rsidRPr="002533B3">
              <w:rPr>
                <w:sz w:val="24"/>
                <w:szCs w:val="24"/>
              </w:rPr>
              <w:t>.</w:t>
            </w:r>
          </w:p>
        </w:tc>
      </w:tr>
      <w:tr w:rsidR="002533B3" w:rsidRPr="002533B3" w14:paraId="5F76365C" w14:textId="77777777" w:rsidTr="002533B3">
        <w:tblPrEx>
          <w:jc w:val="left"/>
        </w:tblPrEx>
        <w:trPr>
          <w:trHeight w:val="20"/>
        </w:trPr>
        <w:tc>
          <w:tcPr>
            <w:tcW w:w="708" w:type="dxa"/>
          </w:tcPr>
          <w:p w14:paraId="6D13C4B4" w14:textId="0EE56621" w:rsidR="002533B3" w:rsidRPr="002533B3" w:rsidRDefault="00F74CBA" w:rsidP="008C7573">
            <w:pPr>
              <w:tabs>
                <w:tab w:val="left" w:pos="284"/>
                <w:tab w:val="left" w:pos="567"/>
              </w:tabs>
              <w:jc w:val="center"/>
              <w:rPr>
                <w:sz w:val="24"/>
                <w:szCs w:val="24"/>
              </w:rPr>
            </w:pPr>
            <w:r>
              <w:rPr>
                <w:sz w:val="24"/>
                <w:szCs w:val="24"/>
              </w:rPr>
              <w:t>11</w:t>
            </w:r>
          </w:p>
        </w:tc>
        <w:tc>
          <w:tcPr>
            <w:tcW w:w="9785" w:type="dxa"/>
          </w:tcPr>
          <w:p w14:paraId="2A6E2B0C" w14:textId="756B5244" w:rsidR="002533B3" w:rsidRPr="002533B3" w:rsidRDefault="002533B3" w:rsidP="008C7573">
            <w:pPr>
              <w:rPr>
                <w:sz w:val="24"/>
                <w:szCs w:val="24"/>
              </w:rPr>
            </w:pPr>
            <w:r w:rsidRPr="002533B3">
              <w:rPr>
                <w:sz w:val="24"/>
                <w:szCs w:val="24"/>
              </w:rPr>
              <w:t xml:space="preserve">Перевірка стержнів на стійкість (тема </w:t>
            </w:r>
            <w:r w:rsidR="003F423C">
              <w:rPr>
                <w:sz w:val="24"/>
                <w:szCs w:val="24"/>
              </w:rPr>
              <w:t>9</w:t>
            </w:r>
            <w:r w:rsidRPr="002533B3">
              <w:rPr>
                <w:sz w:val="24"/>
                <w:szCs w:val="24"/>
              </w:rPr>
              <w:t>).</w:t>
            </w:r>
          </w:p>
        </w:tc>
      </w:tr>
      <w:tr w:rsidR="002533B3" w:rsidRPr="002533B3" w14:paraId="798F6572" w14:textId="77777777" w:rsidTr="002533B3">
        <w:tblPrEx>
          <w:jc w:val="left"/>
        </w:tblPrEx>
        <w:trPr>
          <w:trHeight w:val="20"/>
        </w:trPr>
        <w:tc>
          <w:tcPr>
            <w:tcW w:w="708" w:type="dxa"/>
          </w:tcPr>
          <w:p w14:paraId="551060CE" w14:textId="241946FF" w:rsidR="002533B3" w:rsidRPr="002533B3" w:rsidRDefault="00F74CBA" w:rsidP="008C7573">
            <w:pPr>
              <w:tabs>
                <w:tab w:val="left" w:pos="284"/>
                <w:tab w:val="left" w:pos="567"/>
              </w:tabs>
              <w:jc w:val="center"/>
              <w:rPr>
                <w:sz w:val="24"/>
                <w:szCs w:val="24"/>
              </w:rPr>
            </w:pPr>
            <w:r>
              <w:rPr>
                <w:sz w:val="24"/>
                <w:szCs w:val="24"/>
              </w:rPr>
              <w:t>12</w:t>
            </w:r>
          </w:p>
        </w:tc>
        <w:tc>
          <w:tcPr>
            <w:tcW w:w="9785" w:type="dxa"/>
          </w:tcPr>
          <w:p w14:paraId="705EA290" w14:textId="31A9558F" w:rsidR="002533B3" w:rsidRPr="002533B3" w:rsidRDefault="002533B3" w:rsidP="008C7573">
            <w:pPr>
              <w:rPr>
                <w:sz w:val="24"/>
                <w:szCs w:val="24"/>
              </w:rPr>
            </w:pPr>
            <w:r w:rsidRPr="002533B3">
              <w:rPr>
                <w:sz w:val="24"/>
                <w:szCs w:val="24"/>
              </w:rPr>
              <w:t xml:space="preserve">Проектувальний розрахунок стержнів за умовою стійкості (тема </w:t>
            </w:r>
            <w:r w:rsidR="003F423C">
              <w:rPr>
                <w:sz w:val="24"/>
                <w:szCs w:val="24"/>
              </w:rPr>
              <w:t>10</w:t>
            </w:r>
            <w:r w:rsidRPr="002533B3">
              <w:rPr>
                <w:sz w:val="24"/>
                <w:szCs w:val="24"/>
              </w:rPr>
              <w:t xml:space="preserve">). Контрольна робота за темами </w:t>
            </w:r>
            <w:r w:rsidR="003F423C">
              <w:rPr>
                <w:sz w:val="24"/>
                <w:szCs w:val="24"/>
              </w:rPr>
              <w:t>9</w:t>
            </w:r>
            <w:r w:rsidRPr="002533B3">
              <w:rPr>
                <w:sz w:val="24"/>
                <w:szCs w:val="24"/>
              </w:rPr>
              <w:t xml:space="preserve"> і </w:t>
            </w:r>
            <w:r w:rsidR="003F423C">
              <w:rPr>
                <w:sz w:val="24"/>
                <w:szCs w:val="24"/>
              </w:rPr>
              <w:t>10</w:t>
            </w:r>
            <w:r w:rsidRPr="002533B3">
              <w:rPr>
                <w:sz w:val="24"/>
                <w:szCs w:val="24"/>
              </w:rPr>
              <w:t>.</w:t>
            </w:r>
          </w:p>
        </w:tc>
      </w:tr>
      <w:tr w:rsidR="002533B3" w:rsidRPr="002533B3" w14:paraId="589B4F4B" w14:textId="77777777" w:rsidTr="002533B3">
        <w:tblPrEx>
          <w:jc w:val="left"/>
        </w:tblPrEx>
        <w:trPr>
          <w:trHeight w:val="20"/>
        </w:trPr>
        <w:tc>
          <w:tcPr>
            <w:tcW w:w="708" w:type="dxa"/>
          </w:tcPr>
          <w:p w14:paraId="0D33BF6D" w14:textId="4A29A120" w:rsidR="002533B3" w:rsidRPr="002533B3" w:rsidRDefault="00F74CBA" w:rsidP="008C7573">
            <w:pPr>
              <w:tabs>
                <w:tab w:val="left" w:pos="284"/>
                <w:tab w:val="left" w:pos="567"/>
              </w:tabs>
              <w:jc w:val="center"/>
              <w:rPr>
                <w:sz w:val="24"/>
                <w:szCs w:val="24"/>
              </w:rPr>
            </w:pPr>
            <w:r>
              <w:rPr>
                <w:sz w:val="24"/>
                <w:szCs w:val="24"/>
              </w:rPr>
              <w:t>13</w:t>
            </w:r>
          </w:p>
        </w:tc>
        <w:tc>
          <w:tcPr>
            <w:tcW w:w="9785" w:type="dxa"/>
          </w:tcPr>
          <w:p w14:paraId="15437990" w14:textId="62FD582F" w:rsidR="002533B3" w:rsidRPr="002533B3" w:rsidRDefault="002533B3" w:rsidP="008C7573">
            <w:pPr>
              <w:rPr>
                <w:sz w:val="24"/>
                <w:szCs w:val="24"/>
              </w:rPr>
            </w:pPr>
            <w:r w:rsidRPr="002533B3">
              <w:rPr>
                <w:sz w:val="24"/>
                <w:szCs w:val="24"/>
              </w:rPr>
              <w:t xml:space="preserve">Визначення напружень в осесиметричній оболонці (тема </w:t>
            </w:r>
            <w:r w:rsidR="003F423C">
              <w:rPr>
                <w:sz w:val="24"/>
                <w:szCs w:val="24"/>
              </w:rPr>
              <w:t>11</w:t>
            </w:r>
            <w:r w:rsidRPr="002533B3">
              <w:rPr>
                <w:sz w:val="24"/>
                <w:szCs w:val="24"/>
              </w:rPr>
              <w:t>).</w:t>
            </w:r>
          </w:p>
        </w:tc>
      </w:tr>
      <w:tr w:rsidR="002533B3" w:rsidRPr="002533B3" w14:paraId="19D29DA2" w14:textId="77777777" w:rsidTr="002533B3">
        <w:tblPrEx>
          <w:jc w:val="left"/>
        </w:tblPrEx>
        <w:trPr>
          <w:trHeight w:val="20"/>
        </w:trPr>
        <w:tc>
          <w:tcPr>
            <w:tcW w:w="708" w:type="dxa"/>
          </w:tcPr>
          <w:p w14:paraId="593DE31C" w14:textId="4B59200A" w:rsidR="002533B3" w:rsidRPr="002533B3" w:rsidRDefault="00F74CBA" w:rsidP="008C7573">
            <w:pPr>
              <w:tabs>
                <w:tab w:val="left" w:pos="284"/>
                <w:tab w:val="left" w:pos="567"/>
              </w:tabs>
              <w:jc w:val="center"/>
              <w:rPr>
                <w:sz w:val="24"/>
                <w:szCs w:val="24"/>
              </w:rPr>
            </w:pPr>
            <w:r>
              <w:rPr>
                <w:sz w:val="24"/>
                <w:szCs w:val="24"/>
              </w:rPr>
              <w:t>14</w:t>
            </w:r>
          </w:p>
        </w:tc>
        <w:tc>
          <w:tcPr>
            <w:tcW w:w="9785" w:type="dxa"/>
          </w:tcPr>
          <w:p w14:paraId="363E9478" w14:textId="492962A2" w:rsidR="002533B3" w:rsidRPr="002533B3" w:rsidRDefault="002533B3" w:rsidP="008C7573">
            <w:pPr>
              <w:rPr>
                <w:sz w:val="24"/>
                <w:szCs w:val="24"/>
              </w:rPr>
            </w:pPr>
            <w:r w:rsidRPr="002533B3">
              <w:rPr>
                <w:sz w:val="24"/>
                <w:szCs w:val="24"/>
              </w:rPr>
              <w:t>Визначення напружень, переміщень і деформації в товстостінних циліндрах</w:t>
            </w:r>
            <w:r w:rsidRPr="002533B3">
              <w:rPr>
                <w:sz w:val="24"/>
                <w:szCs w:val="24"/>
              </w:rPr>
              <w:br/>
              <w:t xml:space="preserve"> (тема </w:t>
            </w:r>
            <w:r w:rsidR="003F423C">
              <w:rPr>
                <w:sz w:val="24"/>
                <w:szCs w:val="24"/>
              </w:rPr>
              <w:t>13</w:t>
            </w:r>
            <w:r w:rsidRPr="002533B3">
              <w:rPr>
                <w:sz w:val="24"/>
                <w:szCs w:val="24"/>
              </w:rPr>
              <w:t>)</w:t>
            </w:r>
          </w:p>
        </w:tc>
      </w:tr>
      <w:tr w:rsidR="002533B3" w:rsidRPr="002533B3" w14:paraId="42577E20" w14:textId="77777777" w:rsidTr="002533B3">
        <w:tblPrEx>
          <w:jc w:val="left"/>
        </w:tblPrEx>
        <w:trPr>
          <w:trHeight w:val="20"/>
        </w:trPr>
        <w:tc>
          <w:tcPr>
            <w:tcW w:w="708" w:type="dxa"/>
          </w:tcPr>
          <w:p w14:paraId="3FF601C1" w14:textId="33FBB883" w:rsidR="002533B3" w:rsidRPr="002533B3" w:rsidRDefault="00F74CBA" w:rsidP="008C7573">
            <w:pPr>
              <w:tabs>
                <w:tab w:val="left" w:pos="284"/>
                <w:tab w:val="left" w:pos="567"/>
              </w:tabs>
              <w:jc w:val="center"/>
              <w:rPr>
                <w:sz w:val="24"/>
                <w:szCs w:val="24"/>
              </w:rPr>
            </w:pPr>
            <w:r>
              <w:rPr>
                <w:sz w:val="24"/>
                <w:szCs w:val="24"/>
              </w:rPr>
              <w:t>15</w:t>
            </w:r>
          </w:p>
        </w:tc>
        <w:tc>
          <w:tcPr>
            <w:tcW w:w="9785" w:type="dxa"/>
          </w:tcPr>
          <w:p w14:paraId="5BAE21E7" w14:textId="6239DBC6" w:rsidR="002533B3" w:rsidRPr="002533B3" w:rsidRDefault="002533B3" w:rsidP="008C7573">
            <w:pPr>
              <w:rPr>
                <w:sz w:val="24"/>
                <w:szCs w:val="24"/>
              </w:rPr>
            </w:pPr>
            <w:r w:rsidRPr="002533B3">
              <w:rPr>
                <w:sz w:val="24"/>
                <w:szCs w:val="24"/>
              </w:rPr>
              <w:t xml:space="preserve">Розрахунки стержнів і стержневих систем за наявності пластичних деформацій (тема </w:t>
            </w:r>
            <w:r w:rsidR="003F423C">
              <w:rPr>
                <w:sz w:val="24"/>
                <w:szCs w:val="24"/>
              </w:rPr>
              <w:t>16</w:t>
            </w:r>
            <w:r w:rsidRPr="002533B3">
              <w:rPr>
                <w:sz w:val="24"/>
                <w:szCs w:val="24"/>
              </w:rPr>
              <w:t>).</w:t>
            </w:r>
          </w:p>
        </w:tc>
      </w:tr>
      <w:tr w:rsidR="002533B3" w:rsidRPr="002533B3" w14:paraId="5F7DD834" w14:textId="77777777" w:rsidTr="002533B3">
        <w:tblPrEx>
          <w:jc w:val="left"/>
        </w:tblPrEx>
        <w:trPr>
          <w:trHeight w:val="20"/>
        </w:trPr>
        <w:tc>
          <w:tcPr>
            <w:tcW w:w="708" w:type="dxa"/>
          </w:tcPr>
          <w:p w14:paraId="318E57FC" w14:textId="7EF86851" w:rsidR="002533B3" w:rsidRPr="002533B3" w:rsidRDefault="00F74CBA" w:rsidP="008C7573">
            <w:pPr>
              <w:tabs>
                <w:tab w:val="left" w:pos="284"/>
                <w:tab w:val="left" w:pos="567"/>
              </w:tabs>
              <w:jc w:val="center"/>
              <w:rPr>
                <w:sz w:val="24"/>
                <w:szCs w:val="24"/>
              </w:rPr>
            </w:pPr>
            <w:r>
              <w:rPr>
                <w:sz w:val="24"/>
                <w:szCs w:val="24"/>
              </w:rPr>
              <w:t>16</w:t>
            </w:r>
          </w:p>
        </w:tc>
        <w:tc>
          <w:tcPr>
            <w:tcW w:w="9785" w:type="dxa"/>
          </w:tcPr>
          <w:p w14:paraId="3CD22787" w14:textId="652E19E4" w:rsidR="002533B3" w:rsidRPr="002533B3" w:rsidRDefault="002533B3" w:rsidP="008C7573">
            <w:pPr>
              <w:rPr>
                <w:sz w:val="24"/>
                <w:szCs w:val="24"/>
              </w:rPr>
            </w:pPr>
            <w:r w:rsidRPr="002533B3">
              <w:rPr>
                <w:sz w:val="24"/>
                <w:szCs w:val="24"/>
              </w:rPr>
              <w:t xml:space="preserve">Розрахунки рухомих об’єктів з урахуванням сил інерції (тема </w:t>
            </w:r>
            <w:r w:rsidR="003F423C">
              <w:rPr>
                <w:sz w:val="24"/>
                <w:szCs w:val="24"/>
              </w:rPr>
              <w:t>21</w:t>
            </w:r>
            <w:r w:rsidRPr="002533B3">
              <w:rPr>
                <w:sz w:val="24"/>
                <w:szCs w:val="24"/>
              </w:rPr>
              <w:t>).</w:t>
            </w:r>
          </w:p>
          <w:p w14:paraId="65433CBC" w14:textId="486B0DE5" w:rsidR="002533B3" w:rsidRPr="002533B3" w:rsidRDefault="002533B3" w:rsidP="008C7573">
            <w:pPr>
              <w:rPr>
                <w:sz w:val="24"/>
                <w:szCs w:val="24"/>
              </w:rPr>
            </w:pPr>
            <w:r w:rsidRPr="002533B3">
              <w:rPr>
                <w:sz w:val="24"/>
                <w:szCs w:val="24"/>
              </w:rPr>
              <w:t xml:space="preserve">Розрахунки при ударних навантаженнях (тема </w:t>
            </w:r>
            <w:r w:rsidR="003F423C">
              <w:rPr>
                <w:sz w:val="24"/>
                <w:szCs w:val="24"/>
              </w:rPr>
              <w:t>22</w:t>
            </w:r>
            <w:r w:rsidRPr="002533B3">
              <w:rPr>
                <w:sz w:val="24"/>
                <w:szCs w:val="24"/>
              </w:rPr>
              <w:t>).</w:t>
            </w:r>
          </w:p>
        </w:tc>
      </w:tr>
      <w:tr w:rsidR="002533B3" w:rsidRPr="002533B3" w14:paraId="6C62D6E6" w14:textId="77777777" w:rsidTr="002533B3">
        <w:tblPrEx>
          <w:jc w:val="left"/>
        </w:tblPrEx>
        <w:trPr>
          <w:trHeight w:val="20"/>
        </w:trPr>
        <w:tc>
          <w:tcPr>
            <w:tcW w:w="708" w:type="dxa"/>
          </w:tcPr>
          <w:p w14:paraId="79DC2FE8" w14:textId="7957E27C" w:rsidR="002533B3" w:rsidRPr="002533B3" w:rsidRDefault="00F74CBA" w:rsidP="008C7573">
            <w:pPr>
              <w:tabs>
                <w:tab w:val="left" w:pos="284"/>
                <w:tab w:val="left" w:pos="567"/>
              </w:tabs>
              <w:jc w:val="center"/>
              <w:rPr>
                <w:sz w:val="24"/>
                <w:szCs w:val="24"/>
              </w:rPr>
            </w:pPr>
            <w:r>
              <w:rPr>
                <w:sz w:val="24"/>
                <w:szCs w:val="24"/>
              </w:rPr>
              <w:t>17</w:t>
            </w:r>
          </w:p>
        </w:tc>
        <w:tc>
          <w:tcPr>
            <w:tcW w:w="9785" w:type="dxa"/>
          </w:tcPr>
          <w:p w14:paraId="0F26E280" w14:textId="4F3D3369" w:rsidR="002533B3" w:rsidRPr="002533B3" w:rsidRDefault="002533B3" w:rsidP="008C7573">
            <w:pPr>
              <w:rPr>
                <w:sz w:val="24"/>
                <w:szCs w:val="24"/>
              </w:rPr>
            </w:pPr>
            <w:r w:rsidRPr="002533B3">
              <w:rPr>
                <w:sz w:val="24"/>
                <w:szCs w:val="24"/>
              </w:rPr>
              <w:t xml:space="preserve">Розрахунки при ударних навантаженнях (тема </w:t>
            </w:r>
            <w:r w:rsidR="003F423C">
              <w:rPr>
                <w:sz w:val="24"/>
                <w:szCs w:val="24"/>
              </w:rPr>
              <w:t>22</w:t>
            </w:r>
            <w:r w:rsidRPr="002533B3">
              <w:rPr>
                <w:sz w:val="24"/>
                <w:szCs w:val="24"/>
              </w:rPr>
              <w:t xml:space="preserve">). Контрольна робота за темою </w:t>
            </w:r>
            <w:r w:rsidR="003F423C">
              <w:rPr>
                <w:sz w:val="24"/>
                <w:szCs w:val="24"/>
              </w:rPr>
              <w:t>22</w:t>
            </w:r>
            <w:r w:rsidRPr="002533B3">
              <w:rPr>
                <w:sz w:val="24"/>
                <w:szCs w:val="24"/>
              </w:rPr>
              <w:t>.</w:t>
            </w:r>
          </w:p>
          <w:p w14:paraId="61CC0EDB" w14:textId="18AE8E01" w:rsidR="002533B3" w:rsidRPr="002533B3" w:rsidRDefault="002533B3" w:rsidP="008C7573">
            <w:pPr>
              <w:rPr>
                <w:sz w:val="24"/>
                <w:szCs w:val="24"/>
              </w:rPr>
            </w:pPr>
            <w:r w:rsidRPr="002533B3">
              <w:rPr>
                <w:sz w:val="24"/>
                <w:szCs w:val="24"/>
              </w:rPr>
              <w:t xml:space="preserve">Визначення власних частот елементів конструкцій (тема </w:t>
            </w:r>
            <w:r w:rsidR="003F423C">
              <w:rPr>
                <w:sz w:val="24"/>
                <w:szCs w:val="24"/>
              </w:rPr>
              <w:t>23</w:t>
            </w:r>
            <w:r w:rsidRPr="002533B3">
              <w:rPr>
                <w:sz w:val="24"/>
                <w:szCs w:val="24"/>
              </w:rPr>
              <w:t xml:space="preserve">). </w:t>
            </w:r>
          </w:p>
        </w:tc>
      </w:tr>
      <w:tr w:rsidR="002533B3" w:rsidRPr="002533B3" w14:paraId="7CD57CA7" w14:textId="77777777" w:rsidTr="002533B3">
        <w:tblPrEx>
          <w:jc w:val="left"/>
        </w:tblPrEx>
        <w:trPr>
          <w:trHeight w:val="20"/>
        </w:trPr>
        <w:tc>
          <w:tcPr>
            <w:tcW w:w="708" w:type="dxa"/>
          </w:tcPr>
          <w:p w14:paraId="26DB329D" w14:textId="17C2B5B0" w:rsidR="002533B3" w:rsidRPr="002533B3" w:rsidRDefault="00F74CBA" w:rsidP="008C7573">
            <w:pPr>
              <w:tabs>
                <w:tab w:val="left" w:pos="284"/>
                <w:tab w:val="left" w:pos="567"/>
              </w:tabs>
              <w:jc w:val="center"/>
              <w:rPr>
                <w:sz w:val="24"/>
                <w:szCs w:val="24"/>
              </w:rPr>
            </w:pPr>
            <w:r>
              <w:rPr>
                <w:sz w:val="24"/>
                <w:szCs w:val="24"/>
              </w:rPr>
              <w:t>18</w:t>
            </w:r>
          </w:p>
        </w:tc>
        <w:tc>
          <w:tcPr>
            <w:tcW w:w="9785" w:type="dxa"/>
          </w:tcPr>
          <w:p w14:paraId="42316AA8" w14:textId="4B916EC0" w:rsidR="002533B3" w:rsidRPr="002533B3" w:rsidRDefault="002533B3" w:rsidP="008C7573">
            <w:pPr>
              <w:spacing w:after="120"/>
              <w:rPr>
                <w:sz w:val="24"/>
                <w:szCs w:val="24"/>
              </w:rPr>
            </w:pPr>
            <w:r w:rsidRPr="002533B3">
              <w:rPr>
                <w:sz w:val="24"/>
                <w:szCs w:val="24"/>
              </w:rPr>
              <w:t xml:space="preserve">Розрахунки на міцність при циклічному навантаженні (тема </w:t>
            </w:r>
            <w:r w:rsidR="003F423C">
              <w:rPr>
                <w:sz w:val="24"/>
                <w:szCs w:val="24"/>
              </w:rPr>
              <w:t>24</w:t>
            </w:r>
            <w:r w:rsidRPr="002533B3">
              <w:rPr>
                <w:sz w:val="24"/>
                <w:szCs w:val="24"/>
              </w:rPr>
              <w:t xml:space="preserve">).  </w:t>
            </w:r>
          </w:p>
        </w:tc>
      </w:tr>
    </w:tbl>
    <w:p w14:paraId="0772B96D" w14:textId="5687D0C4" w:rsidR="002533B3" w:rsidRPr="00FB62F3" w:rsidRDefault="002533B3" w:rsidP="002533B3">
      <w:pPr>
        <w:spacing w:before="240" w:line="360" w:lineRule="auto"/>
        <w:ind w:left="-1077" w:firstLine="720"/>
        <w:jc w:val="center"/>
        <w:rPr>
          <w:b/>
          <w:bCs/>
          <w:sz w:val="26"/>
          <w:szCs w:val="26"/>
        </w:rPr>
      </w:pPr>
      <w:r>
        <w:rPr>
          <w:b/>
          <w:bCs/>
          <w:sz w:val="26"/>
          <w:szCs w:val="26"/>
        </w:rPr>
        <w:t>Лаборатор</w:t>
      </w:r>
      <w:r w:rsidRPr="00FB62F3">
        <w:rPr>
          <w:b/>
          <w:bCs/>
          <w:sz w:val="26"/>
          <w:szCs w:val="26"/>
        </w:rPr>
        <w:t>ні заняття</w:t>
      </w:r>
    </w:p>
    <w:p w14:paraId="67DDA4EF" w14:textId="19136DEF" w:rsidR="002533B3" w:rsidRPr="002533B3" w:rsidRDefault="002533B3" w:rsidP="002533B3">
      <w:pPr>
        <w:spacing w:after="120"/>
        <w:ind w:firstLine="709"/>
        <w:rPr>
          <w:sz w:val="24"/>
          <w:szCs w:val="24"/>
        </w:rPr>
      </w:pPr>
      <w:r w:rsidRPr="002533B3">
        <w:rPr>
          <w:sz w:val="24"/>
          <w:szCs w:val="24"/>
        </w:rPr>
        <w:t xml:space="preserve">Основним завданням циклу лабораторних занять є практична перевірка і закріплення знань, отриманих на лекційних </w:t>
      </w:r>
      <w:r w:rsidR="006663EB">
        <w:rPr>
          <w:sz w:val="24"/>
          <w:szCs w:val="24"/>
        </w:rPr>
        <w:t xml:space="preserve">і практичних </w:t>
      </w:r>
      <w:r w:rsidRPr="002533B3">
        <w:rPr>
          <w:sz w:val="24"/>
          <w:szCs w:val="24"/>
        </w:rPr>
        <w:t>заняттях.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02"/>
        <w:gridCol w:w="1984"/>
      </w:tblGrid>
      <w:tr w:rsidR="002533B3" w:rsidRPr="002533B3" w14:paraId="6D0E0AAB" w14:textId="77777777" w:rsidTr="002533B3">
        <w:trPr>
          <w:trHeight w:val="20"/>
        </w:trPr>
        <w:tc>
          <w:tcPr>
            <w:tcW w:w="670" w:type="dxa"/>
            <w:vAlign w:val="center"/>
          </w:tcPr>
          <w:p w14:paraId="3D0D5870" w14:textId="77777777" w:rsidR="002533B3" w:rsidRPr="002533B3" w:rsidRDefault="002533B3" w:rsidP="008C7573">
            <w:pPr>
              <w:jc w:val="center"/>
              <w:rPr>
                <w:sz w:val="24"/>
                <w:szCs w:val="24"/>
              </w:rPr>
            </w:pPr>
            <w:r w:rsidRPr="002533B3">
              <w:rPr>
                <w:sz w:val="24"/>
                <w:szCs w:val="24"/>
              </w:rPr>
              <w:t>№ з/п</w:t>
            </w:r>
          </w:p>
        </w:tc>
        <w:tc>
          <w:tcPr>
            <w:tcW w:w="7802" w:type="dxa"/>
            <w:vAlign w:val="center"/>
          </w:tcPr>
          <w:p w14:paraId="4406A4F1" w14:textId="77777777" w:rsidR="002533B3" w:rsidRPr="002533B3" w:rsidRDefault="002533B3" w:rsidP="008C7573">
            <w:pPr>
              <w:jc w:val="center"/>
              <w:rPr>
                <w:sz w:val="24"/>
                <w:szCs w:val="24"/>
              </w:rPr>
            </w:pPr>
            <w:r w:rsidRPr="002533B3">
              <w:rPr>
                <w:sz w:val="24"/>
                <w:szCs w:val="24"/>
              </w:rPr>
              <w:t>Назва лабораторної роботи (комп’ютерного практикуму)</w:t>
            </w:r>
          </w:p>
        </w:tc>
        <w:tc>
          <w:tcPr>
            <w:tcW w:w="1984" w:type="dxa"/>
            <w:vAlign w:val="center"/>
          </w:tcPr>
          <w:p w14:paraId="4DF28CBD" w14:textId="77777777" w:rsidR="002533B3" w:rsidRPr="002533B3" w:rsidRDefault="002533B3" w:rsidP="008C7573">
            <w:pPr>
              <w:jc w:val="center"/>
              <w:rPr>
                <w:sz w:val="24"/>
                <w:szCs w:val="24"/>
              </w:rPr>
            </w:pPr>
            <w:r w:rsidRPr="002533B3">
              <w:rPr>
                <w:sz w:val="24"/>
                <w:szCs w:val="24"/>
              </w:rPr>
              <w:t>Кількість ауд. годин</w:t>
            </w:r>
          </w:p>
        </w:tc>
      </w:tr>
      <w:tr w:rsidR="002533B3" w:rsidRPr="002533B3" w14:paraId="0A1E0C9F" w14:textId="77777777" w:rsidTr="002533B3">
        <w:trPr>
          <w:trHeight w:val="355"/>
        </w:trPr>
        <w:tc>
          <w:tcPr>
            <w:tcW w:w="670" w:type="dxa"/>
            <w:vAlign w:val="center"/>
          </w:tcPr>
          <w:p w14:paraId="7AFE13D7" w14:textId="770E6B2D" w:rsidR="002533B3" w:rsidRPr="002533B3" w:rsidRDefault="005B6DF7" w:rsidP="008C7573">
            <w:pPr>
              <w:tabs>
                <w:tab w:val="left" w:pos="284"/>
                <w:tab w:val="left" w:pos="567"/>
              </w:tabs>
              <w:jc w:val="center"/>
              <w:rPr>
                <w:sz w:val="24"/>
                <w:szCs w:val="24"/>
              </w:rPr>
            </w:pPr>
            <w:r>
              <w:rPr>
                <w:sz w:val="24"/>
                <w:szCs w:val="24"/>
              </w:rPr>
              <w:t>1</w:t>
            </w:r>
          </w:p>
        </w:tc>
        <w:tc>
          <w:tcPr>
            <w:tcW w:w="7802" w:type="dxa"/>
            <w:vAlign w:val="center"/>
          </w:tcPr>
          <w:p w14:paraId="004C2229" w14:textId="2C68AF8A" w:rsidR="002533B3" w:rsidRPr="002533B3" w:rsidRDefault="00000000" w:rsidP="008C7573">
            <w:pPr>
              <w:rPr>
                <w:sz w:val="24"/>
                <w:szCs w:val="24"/>
              </w:rPr>
            </w:pPr>
            <w:hyperlink r:id="rId21" w:history="1">
              <w:r w:rsidR="002533B3" w:rsidRPr="002533B3">
                <w:rPr>
                  <w:sz w:val="24"/>
                  <w:szCs w:val="24"/>
                </w:rPr>
                <w:t>Теорема про взаємність переміщень</w:t>
              </w:r>
            </w:hyperlink>
            <w:r w:rsidR="002533B3" w:rsidRPr="002533B3">
              <w:rPr>
                <w:sz w:val="24"/>
                <w:szCs w:val="24"/>
              </w:rPr>
              <w:t xml:space="preserve"> (тема 3)</w:t>
            </w:r>
          </w:p>
        </w:tc>
        <w:tc>
          <w:tcPr>
            <w:tcW w:w="1984" w:type="dxa"/>
            <w:vAlign w:val="center"/>
          </w:tcPr>
          <w:p w14:paraId="03C72689" w14:textId="77777777" w:rsidR="002533B3" w:rsidRPr="002533B3" w:rsidRDefault="002533B3" w:rsidP="008C7573">
            <w:pPr>
              <w:jc w:val="center"/>
              <w:rPr>
                <w:sz w:val="24"/>
                <w:szCs w:val="24"/>
              </w:rPr>
            </w:pPr>
            <w:r w:rsidRPr="002533B3">
              <w:rPr>
                <w:sz w:val="24"/>
                <w:szCs w:val="24"/>
              </w:rPr>
              <w:t>2</w:t>
            </w:r>
          </w:p>
        </w:tc>
      </w:tr>
      <w:tr w:rsidR="002533B3" w:rsidRPr="002533B3" w14:paraId="0BF2F11A" w14:textId="77777777" w:rsidTr="002533B3">
        <w:trPr>
          <w:trHeight w:val="399"/>
        </w:trPr>
        <w:tc>
          <w:tcPr>
            <w:tcW w:w="670" w:type="dxa"/>
            <w:vAlign w:val="center"/>
          </w:tcPr>
          <w:p w14:paraId="3DD6F01D" w14:textId="55514AB1" w:rsidR="002533B3" w:rsidRPr="002533B3" w:rsidRDefault="005B6DF7" w:rsidP="008C7573">
            <w:pPr>
              <w:tabs>
                <w:tab w:val="left" w:pos="284"/>
                <w:tab w:val="left" w:pos="567"/>
              </w:tabs>
              <w:jc w:val="center"/>
              <w:rPr>
                <w:sz w:val="24"/>
                <w:szCs w:val="24"/>
              </w:rPr>
            </w:pPr>
            <w:r>
              <w:rPr>
                <w:sz w:val="24"/>
                <w:szCs w:val="24"/>
              </w:rPr>
              <w:t>2</w:t>
            </w:r>
          </w:p>
        </w:tc>
        <w:tc>
          <w:tcPr>
            <w:tcW w:w="7802" w:type="dxa"/>
            <w:vAlign w:val="center"/>
          </w:tcPr>
          <w:p w14:paraId="79C64C9B" w14:textId="030AA593" w:rsidR="002533B3" w:rsidRPr="002533B3" w:rsidRDefault="002533B3" w:rsidP="008C7573">
            <w:pPr>
              <w:rPr>
                <w:sz w:val="24"/>
                <w:szCs w:val="24"/>
              </w:rPr>
            </w:pPr>
            <w:r w:rsidRPr="002533B3">
              <w:rPr>
                <w:sz w:val="24"/>
                <w:szCs w:val="24"/>
              </w:rPr>
              <w:t xml:space="preserve">Статично невизначувана балка (тема </w:t>
            </w:r>
            <w:r w:rsidR="005B6DF7">
              <w:rPr>
                <w:sz w:val="24"/>
                <w:szCs w:val="24"/>
              </w:rPr>
              <w:t>4</w:t>
            </w:r>
            <w:r w:rsidRPr="002533B3">
              <w:rPr>
                <w:sz w:val="24"/>
                <w:szCs w:val="24"/>
              </w:rPr>
              <w:t>)</w:t>
            </w:r>
          </w:p>
        </w:tc>
        <w:tc>
          <w:tcPr>
            <w:tcW w:w="1984" w:type="dxa"/>
            <w:vAlign w:val="center"/>
          </w:tcPr>
          <w:p w14:paraId="4775C427" w14:textId="77777777" w:rsidR="002533B3" w:rsidRPr="002533B3" w:rsidRDefault="002533B3" w:rsidP="008C7573">
            <w:pPr>
              <w:jc w:val="center"/>
              <w:rPr>
                <w:sz w:val="24"/>
                <w:szCs w:val="24"/>
              </w:rPr>
            </w:pPr>
            <w:r w:rsidRPr="002533B3">
              <w:rPr>
                <w:sz w:val="24"/>
                <w:szCs w:val="24"/>
              </w:rPr>
              <w:t>2</w:t>
            </w:r>
          </w:p>
        </w:tc>
      </w:tr>
      <w:tr w:rsidR="002533B3" w:rsidRPr="002533B3" w14:paraId="62697E05" w14:textId="77777777" w:rsidTr="002533B3">
        <w:trPr>
          <w:trHeight w:val="438"/>
        </w:trPr>
        <w:tc>
          <w:tcPr>
            <w:tcW w:w="670" w:type="dxa"/>
            <w:vAlign w:val="center"/>
          </w:tcPr>
          <w:p w14:paraId="02181943" w14:textId="0B200232" w:rsidR="002533B3" w:rsidRPr="002533B3" w:rsidRDefault="005B6DF7" w:rsidP="008C7573">
            <w:pPr>
              <w:tabs>
                <w:tab w:val="left" w:pos="284"/>
                <w:tab w:val="left" w:pos="567"/>
              </w:tabs>
              <w:jc w:val="center"/>
              <w:rPr>
                <w:sz w:val="24"/>
                <w:szCs w:val="24"/>
              </w:rPr>
            </w:pPr>
            <w:r>
              <w:rPr>
                <w:sz w:val="24"/>
                <w:szCs w:val="24"/>
              </w:rPr>
              <w:t>3</w:t>
            </w:r>
          </w:p>
        </w:tc>
        <w:tc>
          <w:tcPr>
            <w:tcW w:w="7802" w:type="dxa"/>
            <w:vAlign w:val="center"/>
          </w:tcPr>
          <w:p w14:paraId="718DD642" w14:textId="75810BD8" w:rsidR="002533B3" w:rsidRPr="002533B3" w:rsidRDefault="00000000" w:rsidP="008C7573">
            <w:pPr>
              <w:rPr>
                <w:sz w:val="24"/>
                <w:szCs w:val="24"/>
              </w:rPr>
            </w:pPr>
            <w:hyperlink r:id="rId22" w:history="1">
              <w:r w:rsidR="002533B3" w:rsidRPr="002533B3">
                <w:rPr>
                  <w:sz w:val="24"/>
                  <w:szCs w:val="24"/>
                </w:rPr>
                <w:t>Дослідна перевірка теорії косого згину</w:t>
              </w:r>
            </w:hyperlink>
            <w:r w:rsidR="002533B3" w:rsidRPr="002533B3">
              <w:rPr>
                <w:sz w:val="24"/>
                <w:szCs w:val="24"/>
              </w:rPr>
              <w:t xml:space="preserve"> (тема </w:t>
            </w:r>
            <w:r w:rsidR="005B6DF7">
              <w:rPr>
                <w:sz w:val="24"/>
                <w:szCs w:val="24"/>
              </w:rPr>
              <w:t>4</w:t>
            </w:r>
            <w:r w:rsidR="002533B3" w:rsidRPr="002533B3">
              <w:rPr>
                <w:sz w:val="24"/>
                <w:szCs w:val="24"/>
              </w:rPr>
              <w:t>)</w:t>
            </w:r>
          </w:p>
        </w:tc>
        <w:tc>
          <w:tcPr>
            <w:tcW w:w="1984" w:type="dxa"/>
            <w:vAlign w:val="center"/>
          </w:tcPr>
          <w:p w14:paraId="6961A7A6"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27C9136A" w14:textId="77777777" w:rsidTr="002533B3">
        <w:trPr>
          <w:trHeight w:val="423"/>
        </w:trPr>
        <w:tc>
          <w:tcPr>
            <w:tcW w:w="670" w:type="dxa"/>
            <w:vAlign w:val="center"/>
          </w:tcPr>
          <w:p w14:paraId="0414632E" w14:textId="4E2E6F4C" w:rsidR="002533B3" w:rsidRPr="002533B3" w:rsidRDefault="005B6DF7" w:rsidP="008C7573">
            <w:pPr>
              <w:tabs>
                <w:tab w:val="left" w:pos="284"/>
                <w:tab w:val="left" w:pos="567"/>
              </w:tabs>
              <w:jc w:val="center"/>
              <w:rPr>
                <w:sz w:val="24"/>
                <w:szCs w:val="24"/>
              </w:rPr>
            </w:pPr>
            <w:r>
              <w:rPr>
                <w:sz w:val="24"/>
                <w:szCs w:val="24"/>
              </w:rPr>
              <w:t>4</w:t>
            </w:r>
          </w:p>
        </w:tc>
        <w:tc>
          <w:tcPr>
            <w:tcW w:w="7802" w:type="dxa"/>
            <w:vAlign w:val="center"/>
          </w:tcPr>
          <w:p w14:paraId="1D2D9BA1" w14:textId="7325FFE1" w:rsidR="002533B3" w:rsidRPr="002533B3" w:rsidRDefault="00000000" w:rsidP="008C7573">
            <w:pPr>
              <w:rPr>
                <w:sz w:val="24"/>
                <w:szCs w:val="24"/>
              </w:rPr>
            </w:pPr>
            <w:hyperlink r:id="rId23" w:history="1">
              <w:r w:rsidR="002533B3" w:rsidRPr="002533B3">
                <w:rPr>
                  <w:sz w:val="24"/>
                  <w:szCs w:val="24"/>
                </w:rPr>
                <w:t>Деформація просторового ламаного стержня</w:t>
              </w:r>
            </w:hyperlink>
            <w:r w:rsidR="002533B3" w:rsidRPr="002533B3">
              <w:rPr>
                <w:sz w:val="24"/>
                <w:szCs w:val="24"/>
              </w:rPr>
              <w:t xml:space="preserve"> (тема </w:t>
            </w:r>
            <w:r w:rsidR="005B6DF7">
              <w:rPr>
                <w:sz w:val="24"/>
                <w:szCs w:val="24"/>
              </w:rPr>
              <w:t>8</w:t>
            </w:r>
            <w:r w:rsidR="002533B3" w:rsidRPr="002533B3">
              <w:rPr>
                <w:sz w:val="24"/>
                <w:szCs w:val="24"/>
              </w:rPr>
              <w:t>)</w:t>
            </w:r>
          </w:p>
        </w:tc>
        <w:tc>
          <w:tcPr>
            <w:tcW w:w="1984" w:type="dxa"/>
            <w:vAlign w:val="center"/>
          </w:tcPr>
          <w:p w14:paraId="79B820A3"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004DEDC8" w14:textId="77777777" w:rsidTr="002533B3">
        <w:trPr>
          <w:trHeight w:val="400"/>
        </w:trPr>
        <w:tc>
          <w:tcPr>
            <w:tcW w:w="670" w:type="dxa"/>
            <w:vAlign w:val="center"/>
          </w:tcPr>
          <w:p w14:paraId="67FA8945" w14:textId="0AC0B6A8" w:rsidR="002533B3" w:rsidRPr="002533B3" w:rsidRDefault="005B6DF7" w:rsidP="008C7573">
            <w:pPr>
              <w:tabs>
                <w:tab w:val="left" w:pos="284"/>
                <w:tab w:val="left" w:pos="567"/>
              </w:tabs>
              <w:jc w:val="center"/>
              <w:rPr>
                <w:sz w:val="24"/>
                <w:szCs w:val="24"/>
              </w:rPr>
            </w:pPr>
            <w:r>
              <w:rPr>
                <w:sz w:val="24"/>
                <w:szCs w:val="24"/>
              </w:rPr>
              <w:t>5</w:t>
            </w:r>
          </w:p>
        </w:tc>
        <w:tc>
          <w:tcPr>
            <w:tcW w:w="7802" w:type="dxa"/>
            <w:vAlign w:val="center"/>
          </w:tcPr>
          <w:p w14:paraId="11710C03" w14:textId="226895EB" w:rsidR="002533B3" w:rsidRPr="002533B3" w:rsidRDefault="002533B3" w:rsidP="008C7573">
            <w:pPr>
              <w:rPr>
                <w:sz w:val="24"/>
                <w:szCs w:val="24"/>
              </w:rPr>
            </w:pPr>
            <w:r w:rsidRPr="002533B3">
              <w:rPr>
                <w:sz w:val="24"/>
                <w:szCs w:val="24"/>
              </w:rPr>
              <w:t xml:space="preserve">Стійкість стиснутого стержня (тема </w:t>
            </w:r>
            <w:r w:rsidR="005B6DF7">
              <w:rPr>
                <w:sz w:val="24"/>
                <w:szCs w:val="24"/>
              </w:rPr>
              <w:t>9</w:t>
            </w:r>
            <w:r w:rsidRPr="002533B3">
              <w:rPr>
                <w:sz w:val="24"/>
                <w:szCs w:val="24"/>
              </w:rPr>
              <w:t>)</w:t>
            </w:r>
          </w:p>
        </w:tc>
        <w:tc>
          <w:tcPr>
            <w:tcW w:w="1984" w:type="dxa"/>
            <w:vAlign w:val="center"/>
          </w:tcPr>
          <w:p w14:paraId="38E690CD"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2040E0A3" w14:textId="77777777" w:rsidTr="002533B3">
        <w:trPr>
          <w:trHeight w:val="407"/>
        </w:trPr>
        <w:tc>
          <w:tcPr>
            <w:tcW w:w="670" w:type="dxa"/>
            <w:vAlign w:val="center"/>
          </w:tcPr>
          <w:p w14:paraId="48A7B4F3" w14:textId="1770E2AE" w:rsidR="002533B3" w:rsidRPr="002533B3" w:rsidRDefault="005B6DF7" w:rsidP="008C7573">
            <w:pPr>
              <w:tabs>
                <w:tab w:val="left" w:pos="284"/>
                <w:tab w:val="left" w:pos="567"/>
              </w:tabs>
              <w:jc w:val="center"/>
              <w:rPr>
                <w:sz w:val="24"/>
                <w:szCs w:val="24"/>
              </w:rPr>
            </w:pPr>
            <w:r>
              <w:rPr>
                <w:sz w:val="24"/>
                <w:szCs w:val="24"/>
              </w:rPr>
              <w:t>6</w:t>
            </w:r>
          </w:p>
        </w:tc>
        <w:tc>
          <w:tcPr>
            <w:tcW w:w="7802" w:type="dxa"/>
            <w:vAlign w:val="center"/>
          </w:tcPr>
          <w:p w14:paraId="64D596F5" w14:textId="286315BF" w:rsidR="002533B3" w:rsidRPr="002533B3" w:rsidRDefault="002533B3" w:rsidP="008C7573">
            <w:pPr>
              <w:rPr>
                <w:sz w:val="24"/>
                <w:szCs w:val="24"/>
              </w:rPr>
            </w:pPr>
            <w:r w:rsidRPr="002533B3">
              <w:rPr>
                <w:sz w:val="24"/>
                <w:szCs w:val="24"/>
              </w:rPr>
              <w:t xml:space="preserve">Визначення ударної в’язкості (тема </w:t>
            </w:r>
            <w:r w:rsidR="005B6DF7">
              <w:rPr>
                <w:sz w:val="24"/>
                <w:szCs w:val="24"/>
              </w:rPr>
              <w:t>23</w:t>
            </w:r>
            <w:r w:rsidRPr="002533B3">
              <w:rPr>
                <w:sz w:val="24"/>
                <w:szCs w:val="24"/>
              </w:rPr>
              <w:t>)</w:t>
            </w:r>
          </w:p>
        </w:tc>
        <w:tc>
          <w:tcPr>
            <w:tcW w:w="1984" w:type="dxa"/>
            <w:vAlign w:val="center"/>
          </w:tcPr>
          <w:p w14:paraId="710D2492"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1006DD96" w14:textId="77777777" w:rsidTr="002533B3">
        <w:trPr>
          <w:trHeight w:val="407"/>
        </w:trPr>
        <w:tc>
          <w:tcPr>
            <w:tcW w:w="670" w:type="dxa"/>
            <w:vAlign w:val="center"/>
          </w:tcPr>
          <w:p w14:paraId="73F6A0C2" w14:textId="16A68B68" w:rsidR="002533B3" w:rsidRPr="002533B3" w:rsidRDefault="005B6DF7" w:rsidP="008C7573">
            <w:pPr>
              <w:tabs>
                <w:tab w:val="left" w:pos="284"/>
                <w:tab w:val="left" w:pos="567"/>
              </w:tabs>
              <w:jc w:val="center"/>
              <w:rPr>
                <w:sz w:val="24"/>
                <w:szCs w:val="24"/>
              </w:rPr>
            </w:pPr>
            <w:r>
              <w:rPr>
                <w:sz w:val="24"/>
                <w:szCs w:val="24"/>
              </w:rPr>
              <w:t>7</w:t>
            </w:r>
          </w:p>
        </w:tc>
        <w:tc>
          <w:tcPr>
            <w:tcW w:w="7802" w:type="dxa"/>
            <w:vAlign w:val="center"/>
          </w:tcPr>
          <w:p w14:paraId="5782209F" w14:textId="4E69F315" w:rsidR="002533B3" w:rsidRPr="002533B3" w:rsidRDefault="002533B3" w:rsidP="008C7573">
            <w:pPr>
              <w:rPr>
                <w:sz w:val="24"/>
                <w:szCs w:val="24"/>
              </w:rPr>
            </w:pPr>
            <w:r w:rsidRPr="002533B3">
              <w:rPr>
                <w:sz w:val="24"/>
                <w:szCs w:val="24"/>
              </w:rPr>
              <w:t xml:space="preserve">Вільні коливання системи з одним ступенем свободи (тема </w:t>
            </w:r>
            <w:r w:rsidR="005B6DF7">
              <w:rPr>
                <w:sz w:val="24"/>
                <w:szCs w:val="24"/>
              </w:rPr>
              <w:t>24</w:t>
            </w:r>
            <w:r w:rsidRPr="002533B3">
              <w:rPr>
                <w:sz w:val="24"/>
                <w:szCs w:val="24"/>
              </w:rPr>
              <w:t>)</w:t>
            </w:r>
          </w:p>
        </w:tc>
        <w:tc>
          <w:tcPr>
            <w:tcW w:w="1984" w:type="dxa"/>
            <w:vAlign w:val="center"/>
          </w:tcPr>
          <w:p w14:paraId="362A4E33"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2F60FBD4" w14:textId="77777777" w:rsidTr="002533B3">
        <w:trPr>
          <w:trHeight w:val="407"/>
        </w:trPr>
        <w:tc>
          <w:tcPr>
            <w:tcW w:w="670" w:type="dxa"/>
            <w:vAlign w:val="center"/>
          </w:tcPr>
          <w:p w14:paraId="726F7BE9" w14:textId="189E28C6" w:rsidR="002533B3" w:rsidRPr="002533B3" w:rsidRDefault="005B6DF7" w:rsidP="008C7573">
            <w:pPr>
              <w:tabs>
                <w:tab w:val="left" w:pos="284"/>
                <w:tab w:val="left" w:pos="567"/>
              </w:tabs>
              <w:jc w:val="center"/>
              <w:rPr>
                <w:sz w:val="24"/>
                <w:szCs w:val="24"/>
              </w:rPr>
            </w:pPr>
            <w:r>
              <w:rPr>
                <w:sz w:val="24"/>
                <w:szCs w:val="24"/>
              </w:rPr>
              <w:t>8</w:t>
            </w:r>
          </w:p>
        </w:tc>
        <w:tc>
          <w:tcPr>
            <w:tcW w:w="7802" w:type="dxa"/>
            <w:vAlign w:val="center"/>
          </w:tcPr>
          <w:p w14:paraId="39F1913B" w14:textId="213AE2EE" w:rsidR="002533B3" w:rsidRPr="002533B3" w:rsidRDefault="002533B3" w:rsidP="008C7573">
            <w:pPr>
              <w:rPr>
                <w:sz w:val="24"/>
                <w:szCs w:val="24"/>
              </w:rPr>
            </w:pPr>
            <w:r w:rsidRPr="002533B3">
              <w:rPr>
                <w:sz w:val="24"/>
                <w:szCs w:val="24"/>
              </w:rPr>
              <w:t xml:space="preserve">Дослідження згинальних коливань консольної балки резонансним методом (тема </w:t>
            </w:r>
            <w:r w:rsidR="005B6DF7">
              <w:rPr>
                <w:sz w:val="24"/>
                <w:szCs w:val="24"/>
              </w:rPr>
              <w:t>24</w:t>
            </w:r>
            <w:r w:rsidRPr="002533B3">
              <w:rPr>
                <w:sz w:val="24"/>
                <w:szCs w:val="24"/>
              </w:rPr>
              <w:t>)</w:t>
            </w:r>
          </w:p>
        </w:tc>
        <w:tc>
          <w:tcPr>
            <w:tcW w:w="1984" w:type="dxa"/>
            <w:vAlign w:val="center"/>
          </w:tcPr>
          <w:p w14:paraId="035D5A61" w14:textId="77777777" w:rsidR="002533B3" w:rsidRPr="002533B3" w:rsidRDefault="002533B3" w:rsidP="008C7573">
            <w:pPr>
              <w:tabs>
                <w:tab w:val="left" w:pos="284"/>
                <w:tab w:val="left" w:pos="567"/>
              </w:tabs>
              <w:jc w:val="center"/>
              <w:rPr>
                <w:sz w:val="24"/>
                <w:szCs w:val="24"/>
              </w:rPr>
            </w:pPr>
            <w:r w:rsidRPr="002533B3">
              <w:rPr>
                <w:sz w:val="24"/>
                <w:szCs w:val="24"/>
              </w:rPr>
              <w:t>2</w:t>
            </w:r>
          </w:p>
        </w:tc>
      </w:tr>
      <w:tr w:rsidR="002533B3" w:rsidRPr="002533B3" w14:paraId="30D60CAD" w14:textId="77777777" w:rsidTr="002533B3">
        <w:trPr>
          <w:trHeight w:val="407"/>
        </w:trPr>
        <w:tc>
          <w:tcPr>
            <w:tcW w:w="670" w:type="dxa"/>
            <w:vAlign w:val="center"/>
          </w:tcPr>
          <w:p w14:paraId="36A9BD85" w14:textId="349DC374" w:rsidR="002533B3" w:rsidRPr="002533B3" w:rsidRDefault="005B6DF7" w:rsidP="008C7573">
            <w:pPr>
              <w:tabs>
                <w:tab w:val="left" w:pos="284"/>
                <w:tab w:val="left" w:pos="567"/>
              </w:tabs>
              <w:jc w:val="center"/>
              <w:rPr>
                <w:sz w:val="24"/>
                <w:szCs w:val="24"/>
              </w:rPr>
            </w:pPr>
            <w:r>
              <w:rPr>
                <w:sz w:val="24"/>
                <w:szCs w:val="24"/>
              </w:rPr>
              <w:t>9</w:t>
            </w:r>
          </w:p>
        </w:tc>
        <w:tc>
          <w:tcPr>
            <w:tcW w:w="7802" w:type="dxa"/>
            <w:vAlign w:val="center"/>
          </w:tcPr>
          <w:p w14:paraId="28D8786D" w14:textId="77777777" w:rsidR="002533B3" w:rsidRPr="002533B3" w:rsidRDefault="002533B3" w:rsidP="008C7573">
            <w:pPr>
              <w:rPr>
                <w:sz w:val="24"/>
                <w:szCs w:val="24"/>
              </w:rPr>
            </w:pPr>
            <w:r w:rsidRPr="002533B3">
              <w:rPr>
                <w:bCs/>
                <w:sz w:val="24"/>
                <w:szCs w:val="24"/>
              </w:rPr>
              <w:t>Залікове заняття</w:t>
            </w:r>
          </w:p>
        </w:tc>
        <w:tc>
          <w:tcPr>
            <w:tcW w:w="1984" w:type="dxa"/>
            <w:vAlign w:val="center"/>
          </w:tcPr>
          <w:p w14:paraId="1390B0A9" w14:textId="77777777" w:rsidR="002533B3" w:rsidRPr="002533B3" w:rsidRDefault="002533B3" w:rsidP="008C7573">
            <w:pPr>
              <w:tabs>
                <w:tab w:val="left" w:pos="284"/>
                <w:tab w:val="left" w:pos="567"/>
              </w:tabs>
              <w:jc w:val="center"/>
              <w:rPr>
                <w:sz w:val="24"/>
                <w:szCs w:val="24"/>
              </w:rPr>
            </w:pPr>
            <w:r w:rsidRPr="002533B3">
              <w:rPr>
                <w:sz w:val="24"/>
                <w:szCs w:val="24"/>
              </w:rPr>
              <w:t>2</w:t>
            </w:r>
          </w:p>
        </w:tc>
      </w:tr>
    </w:tbl>
    <w:p w14:paraId="4D050CF8" w14:textId="0060DF88" w:rsidR="004A6336" w:rsidRPr="004472C0" w:rsidRDefault="004A6336" w:rsidP="00DC252F">
      <w:pPr>
        <w:pStyle w:val="1"/>
        <w:spacing w:before="360" w:line="240" w:lineRule="auto"/>
        <w:ind w:left="714" w:hanging="357"/>
      </w:pPr>
      <w:r w:rsidRPr="004472C0">
        <w:t>Самостійна робота студента</w:t>
      </w:r>
    </w:p>
    <w:p w14:paraId="55CF6F84" w14:textId="6465DB58" w:rsidR="004A6336" w:rsidRPr="006663EB" w:rsidRDefault="006663EB" w:rsidP="006663EB">
      <w:pPr>
        <w:spacing w:after="120"/>
        <w:ind w:firstLine="709"/>
        <w:jc w:val="both"/>
        <w:rPr>
          <w:sz w:val="24"/>
          <w:szCs w:val="24"/>
        </w:rPr>
      </w:pPr>
      <w:r w:rsidRPr="006663EB">
        <w:rPr>
          <w:sz w:val="24"/>
          <w:szCs w:val="24"/>
        </w:rPr>
        <w:t>Самостійн</w:t>
      </w:r>
      <w:r>
        <w:rPr>
          <w:sz w:val="24"/>
          <w:szCs w:val="24"/>
        </w:rPr>
        <w:t>а</w:t>
      </w:r>
      <w:r w:rsidRPr="006663EB">
        <w:rPr>
          <w:sz w:val="24"/>
          <w:szCs w:val="24"/>
        </w:rPr>
        <w:t xml:space="preserve"> </w:t>
      </w:r>
      <w:r w:rsidR="004A6336" w:rsidRPr="006663EB">
        <w:rPr>
          <w:sz w:val="24"/>
          <w:szCs w:val="24"/>
        </w:rPr>
        <w:t>робот</w:t>
      </w:r>
      <w:r>
        <w:rPr>
          <w:sz w:val="24"/>
          <w:szCs w:val="24"/>
        </w:rPr>
        <w:t xml:space="preserve">а студента передбачає </w:t>
      </w:r>
      <w:r w:rsidR="004A6336" w:rsidRPr="006663EB">
        <w:rPr>
          <w:sz w:val="24"/>
          <w:szCs w:val="24"/>
        </w:rPr>
        <w:t>підготовк</w:t>
      </w:r>
      <w:r w:rsidRPr="006663EB">
        <w:rPr>
          <w:sz w:val="24"/>
          <w:szCs w:val="24"/>
        </w:rPr>
        <w:t>у</w:t>
      </w:r>
      <w:r w:rsidR="004A6336" w:rsidRPr="006663EB">
        <w:rPr>
          <w:sz w:val="24"/>
          <w:szCs w:val="24"/>
        </w:rPr>
        <w:t xml:space="preserve"> до аудиторних занять, проведення розрахунків за первинними даними, отриманими на лабораторних заняттях,</w:t>
      </w:r>
      <w:r>
        <w:rPr>
          <w:sz w:val="24"/>
          <w:szCs w:val="24"/>
        </w:rPr>
        <w:t xml:space="preserve"> та оформлення протоколів лабораторних робіт,</w:t>
      </w:r>
      <w:r w:rsidR="004A6336" w:rsidRPr="006663EB">
        <w:rPr>
          <w:sz w:val="24"/>
          <w:szCs w:val="24"/>
        </w:rPr>
        <w:t xml:space="preserve"> розв’яз</w:t>
      </w:r>
      <w:r>
        <w:rPr>
          <w:sz w:val="24"/>
          <w:szCs w:val="24"/>
        </w:rPr>
        <w:t>ання</w:t>
      </w:r>
      <w:r w:rsidR="004A6336" w:rsidRPr="006663EB">
        <w:rPr>
          <w:sz w:val="24"/>
          <w:szCs w:val="24"/>
        </w:rPr>
        <w:t xml:space="preserve"> задач,</w:t>
      </w:r>
      <w:r>
        <w:rPr>
          <w:sz w:val="24"/>
          <w:szCs w:val="24"/>
        </w:rPr>
        <w:t xml:space="preserve"> заданих на практичних заняттях в якості домашніх завдань, підготовку до модульних контрольних робіт.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936"/>
        <w:gridCol w:w="1481"/>
      </w:tblGrid>
      <w:tr w:rsidR="00DC252F" w:rsidRPr="00DC252F" w14:paraId="4C7CB532" w14:textId="77777777" w:rsidTr="005B6DF7">
        <w:trPr>
          <w:trHeight w:val="20"/>
          <w:jc w:val="center"/>
        </w:trPr>
        <w:tc>
          <w:tcPr>
            <w:tcW w:w="777" w:type="dxa"/>
            <w:vAlign w:val="center"/>
          </w:tcPr>
          <w:p w14:paraId="1134E4FC" w14:textId="77777777" w:rsidR="00DC252F" w:rsidRPr="00DC252F" w:rsidRDefault="00DC252F" w:rsidP="008C7573">
            <w:pPr>
              <w:jc w:val="center"/>
              <w:rPr>
                <w:sz w:val="24"/>
                <w:szCs w:val="24"/>
              </w:rPr>
            </w:pPr>
            <w:r w:rsidRPr="00DC252F">
              <w:rPr>
                <w:sz w:val="24"/>
                <w:szCs w:val="24"/>
              </w:rPr>
              <w:lastRenderedPageBreak/>
              <w:t>№ з/п</w:t>
            </w:r>
          </w:p>
        </w:tc>
        <w:tc>
          <w:tcPr>
            <w:tcW w:w="7936" w:type="dxa"/>
            <w:vAlign w:val="center"/>
          </w:tcPr>
          <w:p w14:paraId="35414D59" w14:textId="77777777" w:rsidR="00DC252F" w:rsidRPr="00DC252F" w:rsidRDefault="00DC252F" w:rsidP="008C7573">
            <w:pPr>
              <w:jc w:val="center"/>
              <w:rPr>
                <w:sz w:val="24"/>
                <w:szCs w:val="24"/>
              </w:rPr>
            </w:pPr>
            <w:r w:rsidRPr="00DC252F">
              <w:rPr>
                <w:sz w:val="24"/>
                <w:szCs w:val="24"/>
              </w:rPr>
              <w:t>Назва теми, що виноситься на самостійне опрацювання</w:t>
            </w:r>
          </w:p>
        </w:tc>
        <w:tc>
          <w:tcPr>
            <w:tcW w:w="1481" w:type="dxa"/>
            <w:vAlign w:val="center"/>
          </w:tcPr>
          <w:p w14:paraId="254112D8" w14:textId="77777777" w:rsidR="00DC252F" w:rsidRPr="00DC252F" w:rsidRDefault="00DC252F" w:rsidP="008C7573">
            <w:pPr>
              <w:jc w:val="center"/>
              <w:rPr>
                <w:sz w:val="24"/>
                <w:szCs w:val="24"/>
              </w:rPr>
            </w:pPr>
            <w:r w:rsidRPr="00DC252F">
              <w:rPr>
                <w:sz w:val="24"/>
                <w:szCs w:val="24"/>
              </w:rPr>
              <w:t>Кількість годин СРС</w:t>
            </w:r>
          </w:p>
        </w:tc>
      </w:tr>
      <w:tr w:rsidR="003F43A1" w:rsidRPr="00DC252F" w14:paraId="48BFE376" w14:textId="77777777" w:rsidTr="005B6DF7">
        <w:trPr>
          <w:trHeight w:val="20"/>
          <w:jc w:val="center"/>
        </w:trPr>
        <w:tc>
          <w:tcPr>
            <w:tcW w:w="777" w:type="dxa"/>
          </w:tcPr>
          <w:p w14:paraId="06048999" w14:textId="2604EBD2" w:rsidR="003F43A1" w:rsidRDefault="005B6DF7" w:rsidP="008C7573">
            <w:pPr>
              <w:tabs>
                <w:tab w:val="left" w:pos="284"/>
                <w:tab w:val="left" w:pos="567"/>
              </w:tabs>
              <w:jc w:val="center"/>
              <w:rPr>
                <w:sz w:val="24"/>
                <w:szCs w:val="24"/>
              </w:rPr>
            </w:pPr>
            <w:r>
              <w:rPr>
                <w:sz w:val="24"/>
                <w:szCs w:val="24"/>
              </w:rPr>
              <w:t>1</w:t>
            </w:r>
          </w:p>
        </w:tc>
        <w:tc>
          <w:tcPr>
            <w:tcW w:w="7936" w:type="dxa"/>
          </w:tcPr>
          <w:p w14:paraId="11654D1B" w14:textId="4CBF3C5D" w:rsidR="003F43A1" w:rsidRPr="003F43A1" w:rsidRDefault="003F43A1" w:rsidP="003F43A1">
            <w:pPr>
              <w:pStyle w:val="7"/>
              <w:spacing w:before="0"/>
              <w:ind w:left="891" w:hanging="851"/>
              <w:rPr>
                <w:b/>
                <w:i w:val="0"/>
                <w:iCs w:val="0"/>
                <w:sz w:val="24"/>
                <w:szCs w:val="24"/>
              </w:rPr>
            </w:pPr>
            <w:r w:rsidRPr="003F43A1">
              <w:rPr>
                <w:b/>
                <w:i w:val="0"/>
                <w:iCs w:val="0"/>
                <w:sz w:val="24"/>
                <w:szCs w:val="24"/>
              </w:rPr>
              <w:t xml:space="preserve">Тема </w:t>
            </w:r>
            <w:r w:rsidR="005B6DF7">
              <w:rPr>
                <w:b/>
                <w:i w:val="0"/>
                <w:iCs w:val="0"/>
                <w:sz w:val="24"/>
                <w:szCs w:val="24"/>
              </w:rPr>
              <w:t>1</w:t>
            </w:r>
            <w:r w:rsidRPr="003F43A1">
              <w:rPr>
                <w:b/>
                <w:i w:val="0"/>
                <w:iCs w:val="0"/>
                <w:sz w:val="24"/>
                <w:szCs w:val="24"/>
              </w:rPr>
              <w:t>. Потенціальна енергія деформації тіла в загальному випадку його навантаження.</w:t>
            </w:r>
          </w:p>
          <w:p w14:paraId="6CC8293A" w14:textId="77777777" w:rsidR="003F43A1" w:rsidRPr="003F43A1" w:rsidRDefault="003F43A1" w:rsidP="003F43A1">
            <w:pPr>
              <w:spacing w:before="60" w:after="60"/>
              <w:ind w:left="1599" w:hanging="1202"/>
              <w:rPr>
                <w:sz w:val="24"/>
                <w:szCs w:val="24"/>
              </w:rPr>
            </w:pPr>
            <w:r w:rsidRPr="003F43A1">
              <w:rPr>
                <w:sz w:val="24"/>
                <w:szCs w:val="24"/>
              </w:rPr>
              <w:t>Література: [2], стор. 353-364; [3], стор. 305-318; [4], стор. 225-231.</w:t>
            </w:r>
          </w:p>
          <w:p w14:paraId="771F68FA" w14:textId="468BF8EC" w:rsidR="003F43A1" w:rsidRPr="008C7573" w:rsidRDefault="003F43A1" w:rsidP="003F43A1">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0B0B3A15" w14:textId="5D2299E4" w:rsidR="003F43A1" w:rsidRDefault="003F43A1" w:rsidP="008C7573">
            <w:pPr>
              <w:tabs>
                <w:tab w:val="left" w:pos="284"/>
                <w:tab w:val="left" w:pos="567"/>
              </w:tabs>
              <w:jc w:val="center"/>
              <w:rPr>
                <w:sz w:val="24"/>
                <w:szCs w:val="24"/>
              </w:rPr>
            </w:pPr>
            <w:r>
              <w:rPr>
                <w:sz w:val="24"/>
                <w:szCs w:val="24"/>
              </w:rPr>
              <w:t>1</w:t>
            </w:r>
          </w:p>
        </w:tc>
      </w:tr>
      <w:tr w:rsidR="008C7573" w:rsidRPr="00DC252F" w14:paraId="5D93F99D" w14:textId="77777777" w:rsidTr="005B6DF7">
        <w:trPr>
          <w:trHeight w:val="20"/>
          <w:jc w:val="center"/>
        </w:trPr>
        <w:tc>
          <w:tcPr>
            <w:tcW w:w="777" w:type="dxa"/>
          </w:tcPr>
          <w:p w14:paraId="6BAEFB9E" w14:textId="75439F45" w:rsidR="008C7573" w:rsidRPr="008C7573" w:rsidRDefault="005B6DF7" w:rsidP="008C7573">
            <w:pPr>
              <w:tabs>
                <w:tab w:val="left" w:pos="284"/>
                <w:tab w:val="left" w:pos="567"/>
              </w:tabs>
              <w:jc w:val="center"/>
              <w:rPr>
                <w:sz w:val="24"/>
                <w:szCs w:val="24"/>
              </w:rPr>
            </w:pPr>
            <w:r>
              <w:rPr>
                <w:sz w:val="24"/>
                <w:szCs w:val="24"/>
              </w:rPr>
              <w:t>2</w:t>
            </w:r>
          </w:p>
        </w:tc>
        <w:tc>
          <w:tcPr>
            <w:tcW w:w="7936" w:type="dxa"/>
          </w:tcPr>
          <w:p w14:paraId="76CBEC99" w14:textId="5C600B6E" w:rsidR="008C7573" w:rsidRPr="008C7573" w:rsidRDefault="008C7573" w:rsidP="003F43A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2</w:t>
            </w:r>
            <w:r w:rsidRPr="008C7573">
              <w:rPr>
                <w:b/>
                <w:i w:val="0"/>
                <w:sz w:val="24"/>
                <w:szCs w:val="24"/>
              </w:rPr>
              <w:t>. Теорема Кастіліано. Інтеграл Мора. Спосіб Верещагіна.</w:t>
            </w:r>
          </w:p>
          <w:p w14:paraId="0840A90A" w14:textId="77777777" w:rsidR="008C7573" w:rsidRPr="008C7573" w:rsidRDefault="008C7573" w:rsidP="008C7573">
            <w:pPr>
              <w:ind w:left="385"/>
              <w:rPr>
                <w:sz w:val="24"/>
                <w:szCs w:val="24"/>
              </w:rPr>
            </w:pPr>
            <w:r w:rsidRPr="008C7573">
              <w:rPr>
                <w:sz w:val="24"/>
                <w:szCs w:val="24"/>
              </w:rPr>
              <w:t>Відпрацювання методики визначення переміщень у пружних системах з використанням інтеграла Мора та за способом Верещагіна.</w:t>
            </w:r>
          </w:p>
          <w:p w14:paraId="1775CD12" w14:textId="61B2902F" w:rsidR="008C7573" w:rsidRDefault="008C7573" w:rsidP="003F43A1">
            <w:pPr>
              <w:spacing w:before="60" w:after="60"/>
              <w:ind w:left="1599" w:hanging="1202"/>
              <w:rPr>
                <w:sz w:val="24"/>
                <w:szCs w:val="24"/>
              </w:rPr>
            </w:pPr>
            <w:r w:rsidRPr="008C7573">
              <w:rPr>
                <w:sz w:val="24"/>
                <w:szCs w:val="24"/>
              </w:rPr>
              <w:t>Література: [2], стор. 367-379; [4], стор. 235-249;</w:t>
            </w:r>
            <w:r w:rsidR="003F43A1">
              <w:rPr>
                <w:sz w:val="24"/>
                <w:szCs w:val="24"/>
              </w:rPr>
              <w:t xml:space="preserve"> </w:t>
            </w:r>
            <w:r w:rsidRPr="008C7573">
              <w:rPr>
                <w:sz w:val="24"/>
                <w:szCs w:val="24"/>
              </w:rPr>
              <w:t>[5], стор. 107-114.</w:t>
            </w:r>
          </w:p>
          <w:p w14:paraId="32F7D9FB" w14:textId="37939BFD" w:rsidR="003F43A1" w:rsidRPr="008C7573" w:rsidRDefault="003F43A1" w:rsidP="003F43A1">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81" w:type="dxa"/>
            <w:vAlign w:val="center"/>
          </w:tcPr>
          <w:p w14:paraId="69723624" w14:textId="4C53145B" w:rsidR="008C7573" w:rsidRPr="008C7573" w:rsidRDefault="003F43A1" w:rsidP="008C7573">
            <w:pPr>
              <w:tabs>
                <w:tab w:val="left" w:pos="284"/>
                <w:tab w:val="left" w:pos="567"/>
              </w:tabs>
              <w:jc w:val="center"/>
              <w:rPr>
                <w:sz w:val="24"/>
                <w:szCs w:val="24"/>
              </w:rPr>
            </w:pPr>
            <w:r>
              <w:rPr>
                <w:sz w:val="24"/>
                <w:szCs w:val="24"/>
              </w:rPr>
              <w:t>5</w:t>
            </w:r>
          </w:p>
        </w:tc>
      </w:tr>
      <w:tr w:rsidR="003F43A1" w:rsidRPr="00DC252F" w14:paraId="27DD6BCD" w14:textId="77777777" w:rsidTr="005B6DF7">
        <w:trPr>
          <w:trHeight w:val="20"/>
          <w:jc w:val="center"/>
        </w:trPr>
        <w:tc>
          <w:tcPr>
            <w:tcW w:w="777" w:type="dxa"/>
          </w:tcPr>
          <w:p w14:paraId="7C42C61E" w14:textId="06DFF2DF" w:rsidR="003F43A1" w:rsidRDefault="005B6DF7" w:rsidP="008C7573">
            <w:pPr>
              <w:tabs>
                <w:tab w:val="left" w:pos="284"/>
                <w:tab w:val="left" w:pos="567"/>
              </w:tabs>
              <w:jc w:val="center"/>
              <w:rPr>
                <w:sz w:val="24"/>
                <w:szCs w:val="24"/>
              </w:rPr>
            </w:pPr>
            <w:r>
              <w:rPr>
                <w:sz w:val="24"/>
                <w:szCs w:val="24"/>
              </w:rPr>
              <w:t>3</w:t>
            </w:r>
          </w:p>
        </w:tc>
        <w:tc>
          <w:tcPr>
            <w:tcW w:w="7936" w:type="dxa"/>
          </w:tcPr>
          <w:p w14:paraId="376B8756" w14:textId="1DB0CB20" w:rsidR="003F43A1" w:rsidRPr="003F43A1" w:rsidRDefault="003F43A1" w:rsidP="003F43A1">
            <w:pPr>
              <w:pStyle w:val="7"/>
              <w:spacing w:before="0"/>
              <w:ind w:left="891" w:hanging="851"/>
              <w:rPr>
                <w:b/>
                <w:i w:val="0"/>
                <w:sz w:val="24"/>
                <w:szCs w:val="24"/>
              </w:rPr>
            </w:pPr>
            <w:r w:rsidRPr="003F43A1">
              <w:rPr>
                <w:b/>
                <w:i w:val="0"/>
                <w:sz w:val="24"/>
                <w:szCs w:val="24"/>
              </w:rPr>
              <w:t xml:space="preserve">Тема </w:t>
            </w:r>
            <w:r w:rsidR="005B6DF7">
              <w:rPr>
                <w:b/>
                <w:i w:val="0"/>
                <w:sz w:val="24"/>
                <w:szCs w:val="24"/>
              </w:rPr>
              <w:t>3</w:t>
            </w:r>
            <w:r w:rsidRPr="003F43A1">
              <w:rPr>
                <w:b/>
                <w:i w:val="0"/>
                <w:sz w:val="24"/>
                <w:szCs w:val="24"/>
              </w:rPr>
              <w:t>. Теореми про взаємність робіт і переміщень.</w:t>
            </w:r>
          </w:p>
          <w:p w14:paraId="1A523BA9" w14:textId="77777777" w:rsidR="003F43A1" w:rsidRDefault="003F43A1" w:rsidP="003F43A1">
            <w:pPr>
              <w:spacing w:before="60" w:after="60"/>
              <w:ind w:left="1599" w:hanging="1202"/>
              <w:rPr>
                <w:sz w:val="24"/>
                <w:szCs w:val="24"/>
              </w:rPr>
            </w:pPr>
            <w:r w:rsidRPr="003F43A1">
              <w:rPr>
                <w:sz w:val="24"/>
                <w:szCs w:val="24"/>
              </w:rPr>
              <w:t>Література: [2], стор. 365-367; [3], стор. 343-344; [4], стор. 254-258.</w:t>
            </w:r>
          </w:p>
          <w:p w14:paraId="28B76695" w14:textId="205CB7C5" w:rsidR="003F43A1" w:rsidRPr="008C7573" w:rsidRDefault="003F43A1" w:rsidP="003F43A1">
            <w:pPr>
              <w:spacing w:before="60" w:after="60"/>
              <w:ind w:firstLine="397"/>
              <w:rPr>
                <w:b/>
                <w:i/>
                <w:sz w:val="24"/>
                <w:szCs w:val="24"/>
              </w:rPr>
            </w:pPr>
            <w:r w:rsidRPr="00F939F1">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F939F1">
              <w:rPr>
                <w:i/>
                <w:sz w:val="24"/>
                <w:szCs w:val="24"/>
              </w:rPr>
              <w:t>, підготовка до виконання та захисту лабораторної роботи №</w:t>
            </w:r>
            <w:r w:rsidR="00F939F1" w:rsidRPr="00F939F1">
              <w:rPr>
                <w:i/>
                <w:sz w:val="24"/>
                <w:szCs w:val="24"/>
              </w:rPr>
              <w:t>1</w:t>
            </w:r>
            <w:r w:rsidRPr="00F939F1">
              <w:rPr>
                <w:i/>
                <w:sz w:val="24"/>
                <w:szCs w:val="24"/>
              </w:rPr>
              <w:t>.</w:t>
            </w:r>
          </w:p>
        </w:tc>
        <w:tc>
          <w:tcPr>
            <w:tcW w:w="1481" w:type="dxa"/>
            <w:vAlign w:val="center"/>
          </w:tcPr>
          <w:p w14:paraId="1EE73B5F" w14:textId="465634E3" w:rsidR="003F43A1" w:rsidRDefault="003F43A1" w:rsidP="008C7573">
            <w:pPr>
              <w:tabs>
                <w:tab w:val="left" w:pos="284"/>
                <w:tab w:val="left" w:pos="567"/>
              </w:tabs>
              <w:jc w:val="center"/>
              <w:rPr>
                <w:sz w:val="24"/>
                <w:szCs w:val="24"/>
              </w:rPr>
            </w:pPr>
            <w:r>
              <w:rPr>
                <w:sz w:val="24"/>
                <w:szCs w:val="24"/>
              </w:rPr>
              <w:t>2</w:t>
            </w:r>
          </w:p>
        </w:tc>
      </w:tr>
      <w:tr w:rsidR="008C7573" w:rsidRPr="00DC252F" w14:paraId="6D64CC24" w14:textId="77777777" w:rsidTr="005B6DF7">
        <w:trPr>
          <w:trHeight w:val="20"/>
          <w:jc w:val="center"/>
        </w:trPr>
        <w:tc>
          <w:tcPr>
            <w:tcW w:w="777" w:type="dxa"/>
          </w:tcPr>
          <w:p w14:paraId="792E15B9" w14:textId="58132DA7" w:rsidR="008C7573" w:rsidRPr="008C7573" w:rsidRDefault="005B6DF7" w:rsidP="008C7573">
            <w:pPr>
              <w:tabs>
                <w:tab w:val="left" w:pos="284"/>
                <w:tab w:val="left" w:pos="567"/>
              </w:tabs>
              <w:jc w:val="center"/>
              <w:rPr>
                <w:sz w:val="24"/>
                <w:szCs w:val="24"/>
              </w:rPr>
            </w:pPr>
            <w:r>
              <w:rPr>
                <w:sz w:val="24"/>
                <w:szCs w:val="24"/>
              </w:rPr>
              <w:t>4</w:t>
            </w:r>
          </w:p>
        </w:tc>
        <w:tc>
          <w:tcPr>
            <w:tcW w:w="7936" w:type="dxa"/>
          </w:tcPr>
          <w:p w14:paraId="1812B150" w14:textId="7CA8BC85" w:rsidR="008C7573" w:rsidRPr="008C7573" w:rsidRDefault="008C7573" w:rsidP="003F0D0D">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4</w:t>
            </w:r>
            <w:r w:rsidRPr="008C7573">
              <w:rPr>
                <w:b/>
                <w:i w:val="0"/>
                <w:sz w:val="24"/>
                <w:szCs w:val="24"/>
              </w:rPr>
              <w:t>. Метод сил розкриття статичної невизначеності.</w:t>
            </w:r>
          </w:p>
          <w:p w14:paraId="2028FA65" w14:textId="77777777" w:rsidR="008C7573" w:rsidRPr="008C7573" w:rsidRDefault="008C7573" w:rsidP="008C7573">
            <w:pPr>
              <w:ind w:left="385"/>
              <w:rPr>
                <w:sz w:val="24"/>
                <w:szCs w:val="24"/>
              </w:rPr>
            </w:pPr>
            <w:r w:rsidRPr="008C7573">
              <w:rPr>
                <w:sz w:val="24"/>
                <w:szCs w:val="24"/>
              </w:rPr>
              <w:t>Відпрацювання методики розкриття статичної невизначеності та виконання перевірки правильності розв’язання задачі в умовах розтягання-стискання, кручення і згинання стержнів за методом сил.</w:t>
            </w:r>
          </w:p>
          <w:p w14:paraId="06386968" w14:textId="77777777" w:rsidR="008C7573" w:rsidRDefault="008C7573" w:rsidP="003F0D0D">
            <w:pPr>
              <w:spacing w:before="60" w:after="60"/>
              <w:ind w:left="1599" w:hanging="1202"/>
              <w:rPr>
                <w:sz w:val="24"/>
                <w:szCs w:val="24"/>
              </w:rPr>
            </w:pPr>
            <w:r w:rsidRPr="008C7573">
              <w:rPr>
                <w:sz w:val="24"/>
                <w:szCs w:val="24"/>
              </w:rPr>
              <w:t xml:space="preserve">Література: [1], стор. 6-34; [2], стор. 386-404, 418-420; </w:t>
            </w:r>
            <w:r w:rsidRPr="008C7573">
              <w:rPr>
                <w:sz w:val="24"/>
                <w:szCs w:val="24"/>
              </w:rPr>
              <w:br/>
              <w:t>[4], стор. 266-289; [5], стор. 114-125.</w:t>
            </w:r>
          </w:p>
          <w:p w14:paraId="780441E8" w14:textId="2376F386" w:rsidR="003F0D0D" w:rsidRPr="008C7573" w:rsidRDefault="003F0D0D" w:rsidP="003F0D0D">
            <w:pPr>
              <w:spacing w:before="60" w:after="60"/>
              <w:ind w:firstLine="397"/>
              <w:rPr>
                <w:b/>
                <w:i/>
                <w:iCs/>
                <w:sz w:val="24"/>
                <w:szCs w:val="24"/>
              </w:rPr>
            </w:pPr>
            <w:r w:rsidRPr="00F939F1">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F939F1">
              <w:rPr>
                <w:i/>
                <w:sz w:val="24"/>
                <w:szCs w:val="24"/>
              </w:rPr>
              <w:t>, підготовка до виконання та захисту лабораторної роботи №</w:t>
            </w:r>
            <w:r w:rsidR="00D40C7F">
              <w:rPr>
                <w:i/>
                <w:sz w:val="24"/>
                <w:szCs w:val="24"/>
              </w:rPr>
              <w:t>2</w:t>
            </w:r>
            <w:r w:rsidRPr="00F939F1">
              <w:rPr>
                <w:i/>
                <w:sz w:val="24"/>
                <w:szCs w:val="24"/>
              </w:rPr>
              <w:t>.</w:t>
            </w:r>
          </w:p>
        </w:tc>
        <w:tc>
          <w:tcPr>
            <w:tcW w:w="1481" w:type="dxa"/>
            <w:vAlign w:val="center"/>
          </w:tcPr>
          <w:p w14:paraId="56614A1B" w14:textId="7E98C8A4" w:rsidR="008C7573" w:rsidRPr="008C7573" w:rsidRDefault="003F43A1" w:rsidP="008C7573">
            <w:pPr>
              <w:tabs>
                <w:tab w:val="left" w:pos="284"/>
                <w:tab w:val="left" w:pos="567"/>
              </w:tabs>
              <w:jc w:val="center"/>
              <w:rPr>
                <w:sz w:val="24"/>
                <w:szCs w:val="24"/>
              </w:rPr>
            </w:pPr>
            <w:r>
              <w:rPr>
                <w:sz w:val="24"/>
                <w:szCs w:val="24"/>
              </w:rPr>
              <w:t>6</w:t>
            </w:r>
          </w:p>
        </w:tc>
      </w:tr>
      <w:tr w:rsidR="008C7573" w:rsidRPr="00DC252F" w14:paraId="167563D3" w14:textId="77777777" w:rsidTr="005B6DF7">
        <w:trPr>
          <w:trHeight w:val="20"/>
          <w:jc w:val="center"/>
        </w:trPr>
        <w:tc>
          <w:tcPr>
            <w:tcW w:w="777" w:type="dxa"/>
          </w:tcPr>
          <w:p w14:paraId="389E346E" w14:textId="106255B0" w:rsidR="008C7573" w:rsidRPr="008C7573" w:rsidRDefault="005B6DF7" w:rsidP="008C7573">
            <w:pPr>
              <w:tabs>
                <w:tab w:val="left" w:pos="284"/>
                <w:tab w:val="left" w:pos="567"/>
              </w:tabs>
              <w:jc w:val="center"/>
              <w:rPr>
                <w:sz w:val="24"/>
                <w:szCs w:val="24"/>
              </w:rPr>
            </w:pPr>
            <w:r>
              <w:rPr>
                <w:sz w:val="24"/>
                <w:szCs w:val="24"/>
              </w:rPr>
              <w:t>5</w:t>
            </w:r>
          </w:p>
        </w:tc>
        <w:tc>
          <w:tcPr>
            <w:tcW w:w="7936" w:type="dxa"/>
          </w:tcPr>
          <w:p w14:paraId="2FAA7CDE" w14:textId="271ECC49" w:rsidR="008C7573" w:rsidRPr="008C7573" w:rsidRDefault="008C7573" w:rsidP="003F0D0D">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5</w:t>
            </w:r>
            <w:r w:rsidRPr="008C7573">
              <w:rPr>
                <w:b/>
                <w:i w:val="0"/>
                <w:sz w:val="24"/>
                <w:szCs w:val="24"/>
              </w:rPr>
              <w:t>. Складне і косе згинання стержня.</w:t>
            </w:r>
          </w:p>
          <w:p w14:paraId="3A850BB1" w14:textId="77777777" w:rsidR="008C7573" w:rsidRPr="008C7573" w:rsidRDefault="008C7573" w:rsidP="008C7573">
            <w:pPr>
              <w:ind w:left="385"/>
              <w:rPr>
                <w:sz w:val="24"/>
                <w:szCs w:val="24"/>
              </w:rPr>
            </w:pPr>
            <w:r w:rsidRPr="008C7573">
              <w:rPr>
                <w:sz w:val="24"/>
                <w:szCs w:val="24"/>
              </w:rPr>
              <w:t>Відпрацювання методики розв’язання задач косого та складного згинання стержнів.</w:t>
            </w:r>
          </w:p>
          <w:p w14:paraId="733FDE7E" w14:textId="77777777" w:rsidR="008C7573" w:rsidRDefault="008C7573" w:rsidP="003F0D0D">
            <w:pPr>
              <w:spacing w:before="60" w:after="60"/>
              <w:ind w:left="1599" w:hanging="1202"/>
              <w:rPr>
                <w:sz w:val="24"/>
                <w:szCs w:val="24"/>
              </w:rPr>
            </w:pPr>
            <w:r w:rsidRPr="008C7573">
              <w:rPr>
                <w:sz w:val="24"/>
                <w:szCs w:val="24"/>
              </w:rPr>
              <w:t>Література: [1], стор. 35-52; [2], стор. 325-332; [4], стор. 207-211; [5], стор. 1</w:t>
            </w:r>
            <w:r w:rsidRPr="003F0D0D">
              <w:rPr>
                <w:sz w:val="24"/>
                <w:szCs w:val="24"/>
              </w:rPr>
              <w:t>27</w:t>
            </w:r>
            <w:r w:rsidRPr="008C7573">
              <w:rPr>
                <w:sz w:val="24"/>
                <w:szCs w:val="24"/>
              </w:rPr>
              <w:t>-1</w:t>
            </w:r>
            <w:r w:rsidRPr="003F0D0D">
              <w:rPr>
                <w:sz w:val="24"/>
                <w:szCs w:val="24"/>
              </w:rPr>
              <w:t>31</w:t>
            </w:r>
            <w:r w:rsidRPr="008C7573">
              <w:rPr>
                <w:sz w:val="24"/>
                <w:szCs w:val="24"/>
              </w:rPr>
              <w:t>.</w:t>
            </w:r>
          </w:p>
          <w:p w14:paraId="284E269F" w14:textId="4BBC1497" w:rsidR="003F0D0D" w:rsidRPr="008C7573" w:rsidRDefault="003F0D0D" w:rsidP="003F0D0D">
            <w:pPr>
              <w:spacing w:before="60" w:after="60"/>
              <w:ind w:firstLine="397"/>
              <w:rPr>
                <w:b/>
                <w:i/>
                <w:iCs/>
                <w:sz w:val="24"/>
                <w:szCs w:val="24"/>
              </w:rPr>
            </w:pPr>
            <w:r w:rsidRPr="00F939F1">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F939F1">
              <w:rPr>
                <w:i/>
                <w:sz w:val="24"/>
                <w:szCs w:val="24"/>
              </w:rPr>
              <w:t>, підготовка до виконання та захисту лабораторної роботи №</w:t>
            </w:r>
            <w:r w:rsidR="00D40C7F">
              <w:rPr>
                <w:i/>
                <w:sz w:val="24"/>
                <w:szCs w:val="24"/>
              </w:rPr>
              <w:t>3</w:t>
            </w:r>
            <w:r w:rsidRPr="00F939F1">
              <w:rPr>
                <w:i/>
                <w:sz w:val="24"/>
                <w:szCs w:val="24"/>
              </w:rPr>
              <w:t>.</w:t>
            </w:r>
          </w:p>
        </w:tc>
        <w:tc>
          <w:tcPr>
            <w:tcW w:w="1481" w:type="dxa"/>
            <w:vAlign w:val="center"/>
          </w:tcPr>
          <w:p w14:paraId="592C6040" w14:textId="31F830F5" w:rsidR="008C7573" w:rsidRPr="008C7573" w:rsidRDefault="008C7573" w:rsidP="008C7573">
            <w:pPr>
              <w:tabs>
                <w:tab w:val="left" w:pos="284"/>
                <w:tab w:val="left" w:pos="567"/>
              </w:tabs>
              <w:jc w:val="center"/>
              <w:rPr>
                <w:sz w:val="24"/>
                <w:szCs w:val="24"/>
              </w:rPr>
            </w:pPr>
            <w:r w:rsidRPr="008C7573">
              <w:rPr>
                <w:sz w:val="24"/>
                <w:szCs w:val="24"/>
              </w:rPr>
              <w:t>4</w:t>
            </w:r>
          </w:p>
        </w:tc>
      </w:tr>
      <w:tr w:rsidR="008C7573" w:rsidRPr="00DC252F" w14:paraId="5C622E08" w14:textId="77777777" w:rsidTr="005B6DF7">
        <w:trPr>
          <w:trHeight w:val="20"/>
          <w:jc w:val="center"/>
        </w:trPr>
        <w:tc>
          <w:tcPr>
            <w:tcW w:w="777" w:type="dxa"/>
          </w:tcPr>
          <w:p w14:paraId="0938DF37" w14:textId="1D60A454" w:rsidR="008C7573" w:rsidRPr="008C7573" w:rsidRDefault="005B6DF7" w:rsidP="008C7573">
            <w:pPr>
              <w:tabs>
                <w:tab w:val="left" w:pos="284"/>
                <w:tab w:val="left" w:pos="567"/>
              </w:tabs>
              <w:jc w:val="center"/>
              <w:rPr>
                <w:sz w:val="24"/>
                <w:szCs w:val="24"/>
              </w:rPr>
            </w:pPr>
            <w:r>
              <w:rPr>
                <w:sz w:val="24"/>
                <w:szCs w:val="24"/>
              </w:rPr>
              <w:t>6</w:t>
            </w:r>
          </w:p>
        </w:tc>
        <w:tc>
          <w:tcPr>
            <w:tcW w:w="7936" w:type="dxa"/>
          </w:tcPr>
          <w:p w14:paraId="1D0A8518" w14:textId="7B411E87" w:rsidR="008C7573" w:rsidRPr="008C7573" w:rsidRDefault="008C7573" w:rsidP="003F0D0D">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6</w:t>
            </w:r>
            <w:r w:rsidRPr="008C7573">
              <w:rPr>
                <w:b/>
                <w:i w:val="0"/>
                <w:sz w:val="24"/>
                <w:szCs w:val="24"/>
              </w:rPr>
              <w:t>. Згинання з розтяганням (стисканням). Позацентрове розтягання (стискання) прямого стержня.</w:t>
            </w:r>
          </w:p>
          <w:p w14:paraId="37A0AC2E" w14:textId="77777777" w:rsidR="008C7573" w:rsidRPr="008C7573" w:rsidRDefault="008C7573" w:rsidP="008C7573">
            <w:pPr>
              <w:ind w:left="385"/>
              <w:rPr>
                <w:sz w:val="24"/>
                <w:szCs w:val="24"/>
              </w:rPr>
            </w:pPr>
            <w:r w:rsidRPr="008C7573">
              <w:rPr>
                <w:sz w:val="24"/>
                <w:szCs w:val="24"/>
              </w:rPr>
              <w:t>Відпрацювання методики розв’язання задач позацентрового розтягання (стискання) стержня.</w:t>
            </w:r>
          </w:p>
          <w:p w14:paraId="1F88C624" w14:textId="77777777" w:rsidR="008C7573" w:rsidRDefault="008C7573" w:rsidP="003F0D0D">
            <w:pPr>
              <w:spacing w:before="60" w:after="60"/>
              <w:ind w:left="1599" w:hanging="1202"/>
              <w:rPr>
                <w:sz w:val="24"/>
                <w:szCs w:val="24"/>
              </w:rPr>
            </w:pPr>
            <w:r w:rsidRPr="008C7573">
              <w:rPr>
                <w:sz w:val="24"/>
                <w:szCs w:val="24"/>
              </w:rPr>
              <w:lastRenderedPageBreak/>
              <w:t>Література: [1], стор. 53-61; [2], стор. 332-338; [4], стор. 21 -215; [5], стор. 1</w:t>
            </w:r>
            <w:r w:rsidRPr="006933C1">
              <w:rPr>
                <w:sz w:val="24"/>
                <w:szCs w:val="24"/>
                <w:lang w:val="ru-RU"/>
              </w:rPr>
              <w:t>31</w:t>
            </w:r>
            <w:r w:rsidRPr="008C7573">
              <w:rPr>
                <w:sz w:val="24"/>
                <w:szCs w:val="24"/>
              </w:rPr>
              <w:t>-1</w:t>
            </w:r>
            <w:r w:rsidRPr="006933C1">
              <w:rPr>
                <w:sz w:val="24"/>
                <w:szCs w:val="24"/>
                <w:lang w:val="ru-RU"/>
              </w:rPr>
              <w:t>38</w:t>
            </w:r>
            <w:r w:rsidRPr="008C7573">
              <w:rPr>
                <w:sz w:val="24"/>
                <w:szCs w:val="24"/>
              </w:rPr>
              <w:t>.</w:t>
            </w:r>
          </w:p>
          <w:p w14:paraId="65D7F2E1" w14:textId="1E92C41B" w:rsidR="003F0D0D" w:rsidRPr="008C7573" w:rsidRDefault="003F0D0D" w:rsidP="003F0D0D">
            <w:pPr>
              <w:spacing w:before="60" w:after="60"/>
              <w:ind w:left="34" w:firstLine="363"/>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81" w:type="dxa"/>
            <w:vAlign w:val="center"/>
          </w:tcPr>
          <w:p w14:paraId="288DA0E5" w14:textId="004E9D45" w:rsidR="008C7573" w:rsidRPr="008C7573" w:rsidRDefault="008C7573" w:rsidP="008C7573">
            <w:pPr>
              <w:tabs>
                <w:tab w:val="left" w:pos="284"/>
                <w:tab w:val="left" w:pos="567"/>
              </w:tabs>
              <w:jc w:val="center"/>
              <w:rPr>
                <w:sz w:val="24"/>
                <w:szCs w:val="24"/>
              </w:rPr>
            </w:pPr>
            <w:r w:rsidRPr="008C7573">
              <w:rPr>
                <w:sz w:val="24"/>
                <w:szCs w:val="24"/>
              </w:rPr>
              <w:lastRenderedPageBreak/>
              <w:t>2</w:t>
            </w:r>
          </w:p>
        </w:tc>
      </w:tr>
      <w:tr w:rsidR="008C7573" w:rsidRPr="00DC252F" w14:paraId="792B3B25" w14:textId="77777777" w:rsidTr="005B6DF7">
        <w:trPr>
          <w:trHeight w:val="20"/>
          <w:jc w:val="center"/>
        </w:trPr>
        <w:tc>
          <w:tcPr>
            <w:tcW w:w="777" w:type="dxa"/>
          </w:tcPr>
          <w:p w14:paraId="71E076DF" w14:textId="1E54151B" w:rsidR="008C7573" w:rsidRPr="008C7573" w:rsidRDefault="005B6DF7" w:rsidP="008C7573">
            <w:pPr>
              <w:tabs>
                <w:tab w:val="left" w:pos="284"/>
                <w:tab w:val="left" w:pos="567"/>
              </w:tabs>
              <w:jc w:val="center"/>
              <w:rPr>
                <w:sz w:val="24"/>
                <w:szCs w:val="24"/>
              </w:rPr>
            </w:pPr>
            <w:r>
              <w:rPr>
                <w:sz w:val="24"/>
                <w:szCs w:val="24"/>
              </w:rPr>
              <w:t>7</w:t>
            </w:r>
          </w:p>
        </w:tc>
        <w:tc>
          <w:tcPr>
            <w:tcW w:w="7936" w:type="dxa"/>
          </w:tcPr>
          <w:p w14:paraId="469C0452" w14:textId="7B0F820F" w:rsidR="008C7573" w:rsidRPr="008C7573" w:rsidRDefault="008C7573" w:rsidP="003F0D0D">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7</w:t>
            </w:r>
            <w:r w:rsidRPr="008C7573">
              <w:rPr>
                <w:b/>
                <w:i w:val="0"/>
                <w:sz w:val="24"/>
                <w:szCs w:val="24"/>
              </w:rPr>
              <w:t>. Згин з крученням.</w:t>
            </w:r>
          </w:p>
          <w:p w14:paraId="6A5E87F7" w14:textId="77777777" w:rsidR="008C7573" w:rsidRPr="008C7573" w:rsidRDefault="008C7573" w:rsidP="008C7573">
            <w:pPr>
              <w:ind w:left="385"/>
              <w:rPr>
                <w:sz w:val="24"/>
                <w:szCs w:val="24"/>
              </w:rPr>
            </w:pPr>
            <w:r w:rsidRPr="008C7573">
              <w:rPr>
                <w:sz w:val="24"/>
                <w:szCs w:val="24"/>
              </w:rPr>
              <w:t>Відпрацювання методики розв’язання задач згину з крученням стержнів круглого і не круглого перерізу.</w:t>
            </w:r>
          </w:p>
          <w:p w14:paraId="0AC2A74B" w14:textId="77777777" w:rsidR="008C7573" w:rsidRDefault="008C7573" w:rsidP="003F0D0D">
            <w:pPr>
              <w:spacing w:before="60" w:after="60"/>
              <w:ind w:left="1599" w:hanging="1202"/>
              <w:rPr>
                <w:sz w:val="24"/>
                <w:szCs w:val="24"/>
              </w:rPr>
            </w:pPr>
            <w:r w:rsidRPr="008C7573">
              <w:rPr>
                <w:sz w:val="24"/>
                <w:szCs w:val="24"/>
              </w:rPr>
              <w:t>Література: [1], стор. 62-72; [2], стор. 338-347; [4], стор. 361-364; [5], стор. 1</w:t>
            </w:r>
            <w:r w:rsidRPr="006933C1">
              <w:rPr>
                <w:sz w:val="24"/>
                <w:szCs w:val="24"/>
                <w:lang w:val="ru-RU"/>
              </w:rPr>
              <w:t>38</w:t>
            </w:r>
            <w:r w:rsidRPr="008C7573">
              <w:rPr>
                <w:sz w:val="24"/>
                <w:szCs w:val="24"/>
              </w:rPr>
              <w:t>-1</w:t>
            </w:r>
            <w:r w:rsidRPr="006933C1">
              <w:rPr>
                <w:sz w:val="24"/>
                <w:szCs w:val="24"/>
                <w:lang w:val="ru-RU"/>
              </w:rPr>
              <w:t>42</w:t>
            </w:r>
            <w:r w:rsidRPr="008C7573">
              <w:rPr>
                <w:sz w:val="24"/>
                <w:szCs w:val="24"/>
              </w:rPr>
              <w:t>.</w:t>
            </w:r>
          </w:p>
          <w:p w14:paraId="4B3D325C" w14:textId="04268CD1" w:rsidR="003F0D0D" w:rsidRPr="008C7573" w:rsidRDefault="003F0D0D" w:rsidP="00F939F1">
            <w:pPr>
              <w:spacing w:before="60" w:after="60"/>
              <w:ind w:left="34" w:firstLine="363"/>
              <w:rPr>
                <w:b/>
                <w:i/>
                <w:iCs/>
                <w:sz w:val="24"/>
                <w:szCs w:val="24"/>
              </w:rPr>
            </w:pPr>
            <w:r w:rsidRPr="00F939F1">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81" w:type="dxa"/>
            <w:vAlign w:val="center"/>
          </w:tcPr>
          <w:p w14:paraId="05C1DC40" w14:textId="6EAE0422" w:rsidR="008C7573" w:rsidRPr="008C7573" w:rsidRDefault="008C7573" w:rsidP="008C7573">
            <w:pPr>
              <w:tabs>
                <w:tab w:val="left" w:pos="284"/>
                <w:tab w:val="left" w:pos="567"/>
              </w:tabs>
              <w:jc w:val="center"/>
              <w:rPr>
                <w:sz w:val="24"/>
                <w:szCs w:val="24"/>
              </w:rPr>
            </w:pPr>
            <w:r w:rsidRPr="008C7573">
              <w:rPr>
                <w:sz w:val="24"/>
                <w:szCs w:val="24"/>
              </w:rPr>
              <w:t>4</w:t>
            </w:r>
          </w:p>
        </w:tc>
      </w:tr>
      <w:tr w:rsidR="008C7573" w:rsidRPr="00DC252F" w14:paraId="02954007" w14:textId="77777777" w:rsidTr="005B6DF7">
        <w:trPr>
          <w:trHeight w:val="20"/>
          <w:jc w:val="center"/>
        </w:trPr>
        <w:tc>
          <w:tcPr>
            <w:tcW w:w="777" w:type="dxa"/>
          </w:tcPr>
          <w:p w14:paraId="52CB09C0" w14:textId="42817561" w:rsidR="008C7573" w:rsidRPr="008C7573" w:rsidRDefault="005B6DF7" w:rsidP="008C7573">
            <w:pPr>
              <w:tabs>
                <w:tab w:val="left" w:pos="284"/>
                <w:tab w:val="left" w:pos="567"/>
              </w:tabs>
              <w:jc w:val="center"/>
              <w:rPr>
                <w:sz w:val="24"/>
                <w:szCs w:val="24"/>
              </w:rPr>
            </w:pPr>
            <w:r>
              <w:rPr>
                <w:sz w:val="24"/>
                <w:szCs w:val="24"/>
              </w:rPr>
              <w:t>8</w:t>
            </w:r>
          </w:p>
        </w:tc>
        <w:tc>
          <w:tcPr>
            <w:tcW w:w="7936" w:type="dxa"/>
          </w:tcPr>
          <w:p w14:paraId="79E00C17" w14:textId="1A2DCB47" w:rsidR="008C7573" w:rsidRPr="008C7573" w:rsidRDefault="008C7573" w:rsidP="003F0D0D">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8</w:t>
            </w:r>
            <w:r w:rsidRPr="008C7573">
              <w:rPr>
                <w:b/>
                <w:i w:val="0"/>
                <w:sz w:val="24"/>
                <w:szCs w:val="24"/>
              </w:rPr>
              <w:t>. Загальний випадок дії сил на стержень.</w:t>
            </w:r>
          </w:p>
          <w:p w14:paraId="233CD17B" w14:textId="77777777" w:rsidR="008C7573" w:rsidRPr="008C7573" w:rsidRDefault="008C7573" w:rsidP="008C7573">
            <w:pPr>
              <w:ind w:left="385"/>
              <w:rPr>
                <w:bCs/>
                <w:color w:val="000000"/>
                <w:sz w:val="24"/>
                <w:szCs w:val="24"/>
              </w:rPr>
            </w:pPr>
            <w:r w:rsidRPr="008C7573">
              <w:rPr>
                <w:sz w:val="24"/>
                <w:szCs w:val="24"/>
              </w:rPr>
              <w:t>Відпрацювання методики побудови епюр внутрішніх сил для просторового стержня та його розрахунку на міцність і жорсткість.</w:t>
            </w:r>
          </w:p>
          <w:p w14:paraId="5B2E8BBB" w14:textId="77777777" w:rsidR="008C7573" w:rsidRDefault="008C7573" w:rsidP="003F0D0D">
            <w:pPr>
              <w:spacing w:before="60" w:after="60"/>
              <w:ind w:left="1599" w:hanging="1202"/>
              <w:rPr>
                <w:sz w:val="24"/>
                <w:szCs w:val="24"/>
              </w:rPr>
            </w:pPr>
            <w:r w:rsidRPr="008C7573">
              <w:rPr>
                <w:sz w:val="24"/>
                <w:szCs w:val="24"/>
              </w:rPr>
              <w:t xml:space="preserve">Література: [1] 73-79; [2], стор. 347-353; [5], стор. </w:t>
            </w:r>
            <w:r w:rsidRPr="006933C1">
              <w:rPr>
                <w:sz w:val="24"/>
                <w:szCs w:val="24"/>
                <w:lang w:val="ru-RU"/>
              </w:rPr>
              <w:t>142</w:t>
            </w:r>
            <w:r w:rsidRPr="008C7573">
              <w:rPr>
                <w:sz w:val="24"/>
                <w:szCs w:val="24"/>
              </w:rPr>
              <w:t>-1</w:t>
            </w:r>
            <w:r w:rsidRPr="006933C1">
              <w:rPr>
                <w:sz w:val="24"/>
                <w:szCs w:val="24"/>
                <w:lang w:val="ru-RU"/>
              </w:rPr>
              <w:t>44</w:t>
            </w:r>
            <w:r w:rsidRPr="008C7573">
              <w:rPr>
                <w:sz w:val="24"/>
                <w:szCs w:val="24"/>
              </w:rPr>
              <w:t>.</w:t>
            </w:r>
          </w:p>
          <w:p w14:paraId="5241FD8A" w14:textId="77B92E4A" w:rsidR="003F0D0D" w:rsidRPr="008C7573" w:rsidRDefault="003F0D0D" w:rsidP="003F0D0D">
            <w:pPr>
              <w:spacing w:before="60" w:after="60"/>
              <w:ind w:left="34" w:firstLine="363"/>
              <w:rPr>
                <w:b/>
                <w:i/>
                <w:iCs/>
                <w:sz w:val="24"/>
                <w:szCs w:val="24"/>
              </w:rPr>
            </w:pPr>
            <w:r w:rsidRPr="00F939F1">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F939F1">
              <w:rPr>
                <w:i/>
                <w:sz w:val="24"/>
                <w:szCs w:val="24"/>
              </w:rPr>
              <w:t>, підготовка до виконання та захисту лабораторної роботи №</w:t>
            </w:r>
            <w:r w:rsidR="00D40C7F">
              <w:rPr>
                <w:i/>
                <w:sz w:val="24"/>
                <w:szCs w:val="24"/>
              </w:rPr>
              <w:t>4</w:t>
            </w:r>
            <w:r w:rsidRPr="00F939F1">
              <w:rPr>
                <w:i/>
                <w:sz w:val="24"/>
                <w:szCs w:val="24"/>
              </w:rPr>
              <w:t>.</w:t>
            </w:r>
          </w:p>
        </w:tc>
        <w:tc>
          <w:tcPr>
            <w:tcW w:w="1481" w:type="dxa"/>
            <w:vAlign w:val="center"/>
          </w:tcPr>
          <w:p w14:paraId="48A87B76" w14:textId="19832FA2" w:rsidR="008C7573" w:rsidRPr="008C7573" w:rsidRDefault="008C7573" w:rsidP="008C7573">
            <w:pPr>
              <w:tabs>
                <w:tab w:val="left" w:pos="284"/>
                <w:tab w:val="left" w:pos="567"/>
              </w:tabs>
              <w:jc w:val="center"/>
              <w:rPr>
                <w:sz w:val="24"/>
                <w:szCs w:val="24"/>
              </w:rPr>
            </w:pPr>
            <w:r w:rsidRPr="008C7573">
              <w:rPr>
                <w:sz w:val="24"/>
                <w:szCs w:val="24"/>
              </w:rPr>
              <w:t>6</w:t>
            </w:r>
          </w:p>
        </w:tc>
      </w:tr>
      <w:tr w:rsidR="003F0D0D" w:rsidRPr="00DC252F" w14:paraId="72773ED4" w14:textId="77777777" w:rsidTr="005B6DF7">
        <w:trPr>
          <w:trHeight w:val="20"/>
          <w:jc w:val="center"/>
        </w:trPr>
        <w:tc>
          <w:tcPr>
            <w:tcW w:w="777" w:type="dxa"/>
          </w:tcPr>
          <w:p w14:paraId="11592051" w14:textId="3CC4D5ED" w:rsidR="003F0D0D" w:rsidRPr="008C7573" w:rsidRDefault="005B6DF7" w:rsidP="008C7573">
            <w:pPr>
              <w:tabs>
                <w:tab w:val="left" w:pos="284"/>
                <w:tab w:val="left" w:pos="567"/>
              </w:tabs>
              <w:jc w:val="center"/>
              <w:rPr>
                <w:sz w:val="24"/>
                <w:szCs w:val="24"/>
              </w:rPr>
            </w:pPr>
            <w:r>
              <w:rPr>
                <w:sz w:val="24"/>
                <w:szCs w:val="24"/>
              </w:rPr>
              <w:t>9</w:t>
            </w:r>
          </w:p>
        </w:tc>
        <w:tc>
          <w:tcPr>
            <w:tcW w:w="7936" w:type="dxa"/>
          </w:tcPr>
          <w:p w14:paraId="1BCC7609" w14:textId="1C7F4D4F" w:rsidR="003F0D0D" w:rsidRPr="00FE09B7" w:rsidRDefault="003F0D0D" w:rsidP="003F0D0D">
            <w:pPr>
              <w:pStyle w:val="7"/>
              <w:spacing w:before="0"/>
              <w:ind w:left="891" w:hanging="851"/>
              <w:rPr>
                <w:b/>
                <w:i w:val="0"/>
              </w:rPr>
            </w:pPr>
            <w:r w:rsidRPr="008C7573">
              <w:rPr>
                <w:b/>
                <w:i w:val="0"/>
                <w:sz w:val="24"/>
                <w:szCs w:val="24"/>
              </w:rPr>
              <w:t xml:space="preserve">Тема </w:t>
            </w:r>
            <w:r w:rsidR="005B6DF7">
              <w:rPr>
                <w:b/>
                <w:i w:val="0"/>
                <w:sz w:val="24"/>
                <w:szCs w:val="24"/>
              </w:rPr>
              <w:t>9</w:t>
            </w:r>
            <w:r w:rsidRPr="008C7573">
              <w:rPr>
                <w:b/>
                <w:i w:val="0"/>
                <w:sz w:val="24"/>
                <w:szCs w:val="24"/>
              </w:rPr>
              <w:t xml:space="preserve">. </w:t>
            </w:r>
            <w:r w:rsidRPr="003F0D0D">
              <w:rPr>
                <w:b/>
                <w:i w:val="0"/>
                <w:sz w:val="24"/>
                <w:szCs w:val="24"/>
              </w:rPr>
              <w:t>Стійка та нестійка пружна рівновага. Задача Ейлера з визначення критичної сили для стисненого стержня.</w:t>
            </w:r>
          </w:p>
          <w:p w14:paraId="194C1CD4" w14:textId="77777777" w:rsidR="003F0D0D" w:rsidRDefault="00585C62" w:rsidP="00585C62">
            <w:pPr>
              <w:spacing w:before="60" w:after="60"/>
              <w:ind w:left="1599" w:hanging="1202"/>
              <w:rPr>
                <w:sz w:val="24"/>
                <w:szCs w:val="24"/>
              </w:rPr>
            </w:pPr>
            <w:r w:rsidRPr="00585C62">
              <w:rPr>
                <w:sz w:val="24"/>
                <w:szCs w:val="24"/>
              </w:rPr>
              <w:t>Література: [1], стор. 80-83; [2], стор. 492-499; [3], стор. 425-428;</w:t>
            </w:r>
            <w:r w:rsidRPr="00585C62">
              <w:rPr>
                <w:sz w:val="24"/>
                <w:szCs w:val="24"/>
              </w:rPr>
              <w:br/>
              <w:t>[4], стор. 505-528.</w:t>
            </w:r>
          </w:p>
          <w:p w14:paraId="23398644" w14:textId="1113E578" w:rsidR="00585C62" w:rsidRPr="008C7573" w:rsidRDefault="00585C62" w:rsidP="00585C62">
            <w:pPr>
              <w:spacing w:before="60" w:after="60"/>
              <w:ind w:left="34" w:firstLine="363"/>
              <w:rPr>
                <w:b/>
                <w:i/>
                <w:sz w:val="24"/>
                <w:szCs w:val="24"/>
              </w:rPr>
            </w:pPr>
            <w:r w:rsidRPr="00F939F1">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F939F1">
              <w:rPr>
                <w:i/>
                <w:sz w:val="24"/>
                <w:szCs w:val="24"/>
              </w:rPr>
              <w:t>, підготовка до виконання та захисту лабораторної роботи №</w:t>
            </w:r>
            <w:r w:rsidR="00D40C7F">
              <w:rPr>
                <w:i/>
                <w:sz w:val="24"/>
                <w:szCs w:val="24"/>
              </w:rPr>
              <w:t>5</w:t>
            </w:r>
            <w:r w:rsidRPr="00F939F1">
              <w:rPr>
                <w:i/>
                <w:sz w:val="24"/>
                <w:szCs w:val="24"/>
              </w:rPr>
              <w:t>.</w:t>
            </w:r>
          </w:p>
        </w:tc>
        <w:tc>
          <w:tcPr>
            <w:tcW w:w="1481" w:type="dxa"/>
            <w:vAlign w:val="center"/>
          </w:tcPr>
          <w:p w14:paraId="70E09313" w14:textId="4DFC84E5" w:rsidR="003F0D0D" w:rsidRPr="008C7573" w:rsidRDefault="00585C62" w:rsidP="008C7573">
            <w:pPr>
              <w:tabs>
                <w:tab w:val="left" w:pos="284"/>
                <w:tab w:val="left" w:pos="567"/>
              </w:tabs>
              <w:jc w:val="center"/>
              <w:rPr>
                <w:sz w:val="24"/>
                <w:szCs w:val="24"/>
              </w:rPr>
            </w:pPr>
            <w:r>
              <w:rPr>
                <w:sz w:val="24"/>
                <w:szCs w:val="24"/>
              </w:rPr>
              <w:t>1</w:t>
            </w:r>
          </w:p>
        </w:tc>
      </w:tr>
      <w:tr w:rsidR="008C7573" w:rsidRPr="00DC252F" w14:paraId="041645A2" w14:textId="77777777" w:rsidTr="005B6DF7">
        <w:trPr>
          <w:trHeight w:val="20"/>
          <w:jc w:val="center"/>
        </w:trPr>
        <w:tc>
          <w:tcPr>
            <w:tcW w:w="777" w:type="dxa"/>
          </w:tcPr>
          <w:p w14:paraId="22A3C004" w14:textId="4368146C" w:rsidR="008C7573" w:rsidRPr="008C7573" w:rsidRDefault="005B6DF7" w:rsidP="008C7573">
            <w:pPr>
              <w:tabs>
                <w:tab w:val="left" w:pos="284"/>
                <w:tab w:val="left" w:pos="567"/>
              </w:tabs>
              <w:jc w:val="center"/>
              <w:rPr>
                <w:sz w:val="24"/>
                <w:szCs w:val="24"/>
              </w:rPr>
            </w:pPr>
            <w:r>
              <w:rPr>
                <w:sz w:val="24"/>
                <w:szCs w:val="24"/>
              </w:rPr>
              <w:t>10</w:t>
            </w:r>
          </w:p>
        </w:tc>
        <w:tc>
          <w:tcPr>
            <w:tcW w:w="7936" w:type="dxa"/>
          </w:tcPr>
          <w:p w14:paraId="6693A9FB" w14:textId="3695B737" w:rsidR="008C7573" w:rsidRPr="008C7573" w:rsidRDefault="008C7573" w:rsidP="00585C62">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11</w:t>
            </w:r>
            <w:r w:rsidRPr="008C7573">
              <w:rPr>
                <w:b/>
                <w:i w:val="0"/>
                <w:sz w:val="24"/>
                <w:szCs w:val="24"/>
              </w:rPr>
              <w:t>. Формула Ясинського. Умова стійкості. Практичні розрахунки на стійкість стиснених стержнів.</w:t>
            </w:r>
          </w:p>
          <w:p w14:paraId="49ECE743" w14:textId="77777777" w:rsidR="008C7573" w:rsidRPr="008C7573" w:rsidRDefault="008C7573" w:rsidP="008C7573">
            <w:pPr>
              <w:ind w:left="385"/>
              <w:rPr>
                <w:sz w:val="24"/>
                <w:szCs w:val="24"/>
              </w:rPr>
            </w:pPr>
            <w:r w:rsidRPr="008C7573">
              <w:rPr>
                <w:sz w:val="24"/>
                <w:szCs w:val="24"/>
              </w:rPr>
              <w:t>Відпрацювання методики розрахунків стиснених стержнів на стійкість за коефіцієнтом запасу стійкості та коефіцієнтом зменшення основного допустимого напруження</w:t>
            </w:r>
            <w:r w:rsidRPr="008C7573">
              <w:rPr>
                <w:bCs/>
                <w:sz w:val="24"/>
                <w:szCs w:val="24"/>
              </w:rPr>
              <w:t>.</w:t>
            </w:r>
          </w:p>
          <w:p w14:paraId="7A18F639" w14:textId="77777777" w:rsidR="008C7573" w:rsidRDefault="008C7573" w:rsidP="003F0D0D">
            <w:pPr>
              <w:spacing w:before="60" w:after="60"/>
              <w:ind w:left="1599" w:hanging="1202"/>
              <w:rPr>
                <w:sz w:val="24"/>
                <w:szCs w:val="24"/>
              </w:rPr>
            </w:pPr>
            <w:r w:rsidRPr="008C7573">
              <w:rPr>
                <w:sz w:val="24"/>
                <w:szCs w:val="24"/>
              </w:rPr>
              <w:t xml:space="preserve">Література: [1], стор. 80-93; [2], стор. 502-508; [5], стор. </w:t>
            </w:r>
            <w:r w:rsidRPr="006933C1">
              <w:rPr>
                <w:sz w:val="24"/>
                <w:szCs w:val="24"/>
                <w:lang w:val="ru-RU"/>
              </w:rPr>
              <w:t>145</w:t>
            </w:r>
            <w:r w:rsidRPr="008C7573">
              <w:rPr>
                <w:sz w:val="24"/>
                <w:szCs w:val="24"/>
              </w:rPr>
              <w:t>-1</w:t>
            </w:r>
            <w:r w:rsidRPr="006933C1">
              <w:rPr>
                <w:sz w:val="24"/>
                <w:szCs w:val="24"/>
                <w:lang w:val="ru-RU"/>
              </w:rPr>
              <w:t>64</w:t>
            </w:r>
            <w:r w:rsidRPr="008C7573">
              <w:rPr>
                <w:sz w:val="24"/>
                <w:szCs w:val="24"/>
              </w:rPr>
              <w:t>.</w:t>
            </w:r>
          </w:p>
          <w:p w14:paraId="7F0A2F51" w14:textId="195BDDC0" w:rsidR="003F0D0D" w:rsidRPr="008C7573" w:rsidRDefault="00585C62" w:rsidP="00585C62">
            <w:pPr>
              <w:spacing w:before="60" w:after="60"/>
              <w:ind w:left="34" w:firstLine="363"/>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81" w:type="dxa"/>
            <w:vAlign w:val="center"/>
          </w:tcPr>
          <w:p w14:paraId="44C63CC6" w14:textId="51D40624" w:rsidR="008C7573" w:rsidRPr="008C7573" w:rsidRDefault="00585C62" w:rsidP="008C7573">
            <w:pPr>
              <w:tabs>
                <w:tab w:val="left" w:pos="284"/>
                <w:tab w:val="left" w:pos="567"/>
              </w:tabs>
              <w:jc w:val="center"/>
              <w:rPr>
                <w:sz w:val="24"/>
                <w:szCs w:val="24"/>
              </w:rPr>
            </w:pPr>
            <w:r>
              <w:rPr>
                <w:sz w:val="24"/>
                <w:szCs w:val="24"/>
              </w:rPr>
              <w:t>3</w:t>
            </w:r>
          </w:p>
        </w:tc>
      </w:tr>
      <w:tr w:rsidR="008C7573" w:rsidRPr="00DC252F" w14:paraId="2F68EAAB" w14:textId="77777777" w:rsidTr="005B6DF7">
        <w:trPr>
          <w:trHeight w:val="20"/>
          <w:jc w:val="center"/>
        </w:trPr>
        <w:tc>
          <w:tcPr>
            <w:tcW w:w="777" w:type="dxa"/>
          </w:tcPr>
          <w:p w14:paraId="44A24E6C" w14:textId="772A74D5" w:rsidR="008C7573" w:rsidRPr="008C7573" w:rsidRDefault="005B6DF7" w:rsidP="008C7573">
            <w:pPr>
              <w:tabs>
                <w:tab w:val="left" w:pos="284"/>
                <w:tab w:val="left" w:pos="567"/>
              </w:tabs>
              <w:jc w:val="center"/>
              <w:rPr>
                <w:sz w:val="24"/>
                <w:szCs w:val="24"/>
              </w:rPr>
            </w:pPr>
            <w:r>
              <w:rPr>
                <w:sz w:val="24"/>
                <w:szCs w:val="24"/>
              </w:rPr>
              <w:t>11</w:t>
            </w:r>
          </w:p>
        </w:tc>
        <w:tc>
          <w:tcPr>
            <w:tcW w:w="7936" w:type="dxa"/>
          </w:tcPr>
          <w:p w14:paraId="3D388AF2" w14:textId="6AC022C9" w:rsidR="008C7573" w:rsidRPr="008C7573" w:rsidRDefault="008C7573" w:rsidP="00585C62">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11</w:t>
            </w:r>
            <w:r w:rsidRPr="008C7573">
              <w:rPr>
                <w:b/>
                <w:i w:val="0"/>
                <w:sz w:val="24"/>
                <w:szCs w:val="24"/>
              </w:rPr>
              <w:t>. Напруження в осесиметричній оболонці.</w:t>
            </w:r>
          </w:p>
          <w:p w14:paraId="3D374287" w14:textId="77777777" w:rsidR="008C7573" w:rsidRPr="008C7573" w:rsidRDefault="008C7573" w:rsidP="008C7573">
            <w:pPr>
              <w:ind w:left="385"/>
              <w:rPr>
                <w:sz w:val="24"/>
                <w:szCs w:val="24"/>
              </w:rPr>
            </w:pPr>
            <w:r w:rsidRPr="008C7573">
              <w:rPr>
                <w:sz w:val="24"/>
                <w:szCs w:val="24"/>
              </w:rPr>
              <w:t>Визначення напружень в стінці тонкостінної осесиметричної оболонки..</w:t>
            </w:r>
          </w:p>
          <w:p w14:paraId="06BFD91C" w14:textId="77777777" w:rsidR="008C7573" w:rsidRDefault="008C7573" w:rsidP="00585C62">
            <w:pPr>
              <w:spacing w:before="60" w:after="60"/>
              <w:ind w:left="1599" w:hanging="1202"/>
              <w:rPr>
                <w:sz w:val="24"/>
                <w:szCs w:val="24"/>
              </w:rPr>
            </w:pPr>
            <w:r w:rsidRPr="008C7573">
              <w:rPr>
                <w:sz w:val="24"/>
                <w:szCs w:val="24"/>
              </w:rPr>
              <w:t>Література: [1], стор. 157-187; [2], стор. 461-467;</w:t>
            </w:r>
            <w:r w:rsidRPr="008C7573">
              <w:rPr>
                <w:sz w:val="24"/>
                <w:szCs w:val="24"/>
              </w:rPr>
              <w:br/>
              <w:t xml:space="preserve">[4], стор. 398-406; [5], стор. </w:t>
            </w:r>
            <w:r w:rsidRPr="006933C1">
              <w:rPr>
                <w:sz w:val="24"/>
                <w:szCs w:val="24"/>
                <w:lang w:val="ru-RU"/>
              </w:rPr>
              <w:t>173</w:t>
            </w:r>
            <w:r w:rsidRPr="008C7573">
              <w:rPr>
                <w:sz w:val="24"/>
                <w:szCs w:val="24"/>
              </w:rPr>
              <w:t>-1</w:t>
            </w:r>
            <w:r w:rsidRPr="006933C1">
              <w:rPr>
                <w:sz w:val="24"/>
                <w:szCs w:val="24"/>
                <w:lang w:val="ru-RU"/>
              </w:rPr>
              <w:t>75</w:t>
            </w:r>
            <w:r w:rsidRPr="008C7573">
              <w:rPr>
                <w:sz w:val="24"/>
                <w:szCs w:val="24"/>
              </w:rPr>
              <w:t>.</w:t>
            </w:r>
          </w:p>
          <w:p w14:paraId="21A75E7A" w14:textId="1DC132E9" w:rsidR="00585C62" w:rsidRPr="008C7573" w:rsidRDefault="00585C62" w:rsidP="00585C62">
            <w:pPr>
              <w:spacing w:before="60" w:after="60"/>
              <w:ind w:left="34" w:firstLine="363"/>
              <w:rPr>
                <w:b/>
                <w:i/>
                <w:iCs/>
                <w:sz w:val="24"/>
                <w:szCs w:val="24"/>
              </w:rPr>
            </w:pPr>
            <w:r w:rsidRPr="00DC252F">
              <w:rPr>
                <w:i/>
                <w:sz w:val="24"/>
                <w:szCs w:val="24"/>
              </w:rPr>
              <w:lastRenderedPageBreak/>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2CE02E9C" w14:textId="43E143D5" w:rsidR="008C7573" w:rsidRPr="008C7573" w:rsidRDefault="00585C62" w:rsidP="008C7573">
            <w:pPr>
              <w:tabs>
                <w:tab w:val="left" w:pos="284"/>
                <w:tab w:val="left" w:pos="567"/>
              </w:tabs>
              <w:jc w:val="center"/>
              <w:rPr>
                <w:sz w:val="24"/>
                <w:szCs w:val="24"/>
              </w:rPr>
            </w:pPr>
            <w:r>
              <w:rPr>
                <w:sz w:val="24"/>
                <w:szCs w:val="24"/>
              </w:rPr>
              <w:lastRenderedPageBreak/>
              <w:t>1,5</w:t>
            </w:r>
          </w:p>
        </w:tc>
      </w:tr>
      <w:tr w:rsidR="00585C62" w:rsidRPr="00DC252F" w14:paraId="5A15EAF5" w14:textId="77777777" w:rsidTr="005B6DF7">
        <w:trPr>
          <w:trHeight w:val="20"/>
          <w:jc w:val="center"/>
        </w:trPr>
        <w:tc>
          <w:tcPr>
            <w:tcW w:w="777" w:type="dxa"/>
          </w:tcPr>
          <w:p w14:paraId="033A321C" w14:textId="44EEDFE9" w:rsidR="00585C62" w:rsidRDefault="005B6DF7" w:rsidP="008C7573">
            <w:pPr>
              <w:tabs>
                <w:tab w:val="left" w:pos="284"/>
                <w:tab w:val="left" w:pos="567"/>
              </w:tabs>
              <w:jc w:val="center"/>
              <w:rPr>
                <w:sz w:val="24"/>
                <w:szCs w:val="24"/>
              </w:rPr>
            </w:pPr>
            <w:r>
              <w:rPr>
                <w:sz w:val="24"/>
                <w:szCs w:val="24"/>
              </w:rPr>
              <w:t>12</w:t>
            </w:r>
          </w:p>
        </w:tc>
        <w:tc>
          <w:tcPr>
            <w:tcW w:w="7936" w:type="dxa"/>
          </w:tcPr>
          <w:p w14:paraId="52E0D85A" w14:textId="30EBED98" w:rsidR="00585C62" w:rsidRPr="00585C62" w:rsidRDefault="00585C62" w:rsidP="00585C62">
            <w:pPr>
              <w:pStyle w:val="7"/>
              <w:spacing w:before="0"/>
              <w:ind w:left="891" w:hanging="851"/>
              <w:rPr>
                <w:b/>
                <w:i w:val="0"/>
                <w:sz w:val="24"/>
                <w:szCs w:val="24"/>
              </w:rPr>
            </w:pPr>
            <w:r w:rsidRPr="00585C62">
              <w:rPr>
                <w:b/>
                <w:i w:val="0"/>
                <w:sz w:val="24"/>
                <w:szCs w:val="24"/>
              </w:rPr>
              <w:t xml:space="preserve">Тема </w:t>
            </w:r>
            <w:r w:rsidR="005B6DF7">
              <w:rPr>
                <w:b/>
                <w:i w:val="0"/>
                <w:sz w:val="24"/>
                <w:szCs w:val="24"/>
              </w:rPr>
              <w:t>12</w:t>
            </w:r>
            <w:r w:rsidRPr="00585C62">
              <w:rPr>
                <w:b/>
                <w:i w:val="0"/>
                <w:sz w:val="24"/>
                <w:szCs w:val="24"/>
              </w:rPr>
              <w:t>. Розпірні кільця в оболонках.</w:t>
            </w:r>
          </w:p>
          <w:p w14:paraId="16D8E3AB" w14:textId="01067446" w:rsidR="00585C62" w:rsidRPr="00585C62" w:rsidRDefault="00585C62" w:rsidP="00585C62">
            <w:pPr>
              <w:ind w:left="385"/>
              <w:rPr>
                <w:sz w:val="24"/>
                <w:szCs w:val="24"/>
              </w:rPr>
            </w:pPr>
            <w:r w:rsidRPr="00585C62">
              <w:rPr>
                <w:sz w:val="24"/>
                <w:szCs w:val="24"/>
              </w:rPr>
              <w:t>Визначення розмірів розпірних кілець.</w:t>
            </w:r>
            <w:r>
              <w:rPr>
                <w:sz w:val="24"/>
                <w:szCs w:val="24"/>
              </w:rPr>
              <w:t>*)</w:t>
            </w:r>
          </w:p>
          <w:p w14:paraId="19A2CAF9" w14:textId="77777777" w:rsidR="00585C62" w:rsidRPr="00585C62" w:rsidRDefault="00585C62" w:rsidP="00585C62">
            <w:pPr>
              <w:spacing w:before="60" w:after="60"/>
              <w:ind w:left="1599" w:hanging="1202"/>
              <w:rPr>
                <w:sz w:val="24"/>
                <w:szCs w:val="24"/>
              </w:rPr>
            </w:pPr>
            <w:r w:rsidRPr="00585C62">
              <w:rPr>
                <w:sz w:val="24"/>
                <w:szCs w:val="24"/>
              </w:rPr>
              <w:t>Література: [1], стор. 162-186; [2], стор. 466-468.</w:t>
            </w:r>
          </w:p>
          <w:p w14:paraId="6AA104DB" w14:textId="018AF8CB" w:rsidR="00585C62" w:rsidRPr="008C7573" w:rsidRDefault="00585C62" w:rsidP="00585C62">
            <w:pPr>
              <w:spacing w:before="60" w:after="60"/>
              <w:ind w:left="34" w:firstLine="363"/>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3E44379A" w14:textId="33F42223" w:rsidR="00585C62" w:rsidRPr="008C7573" w:rsidRDefault="00585C62" w:rsidP="008C7573">
            <w:pPr>
              <w:tabs>
                <w:tab w:val="left" w:pos="284"/>
                <w:tab w:val="left" w:pos="567"/>
              </w:tabs>
              <w:jc w:val="center"/>
              <w:rPr>
                <w:sz w:val="24"/>
                <w:szCs w:val="24"/>
              </w:rPr>
            </w:pPr>
            <w:r>
              <w:rPr>
                <w:sz w:val="24"/>
                <w:szCs w:val="24"/>
              </w:rPr>
              <w:t>0,5</w:t>
            </w:r>
          </w:p>
        </w:tc>
      </w:tr>
      <w:tr w:rsidR="00585C62" w:rsidRPr="00DC252F" w14:paraId="0C0EF6DC" w14:textId="77777777" w:rsidTr="005B6DF7">
        <w:trPr>
          <w:trHeight w:val="20"/>
          <w:jc w:val="center"/>
        </w:trPr>
        <w:tc>
          <w:tcPr>
            <w:tcW w:w="777" w:type="dxa"/>
          </w:tcPr>
          <w:p w14:paraId="309C5692" w14:textId="0EA99E67" w:rsidR="00585C62" w:rsidRDefault="005B6DF7" w:rsidP="008C7573">
            <w:pPr>
              <w:tabs>
                <w:tab w:val="left" w:pos="284"/>
                <w:tab w:val="left" w:pos="567"/>
              </w:tabs>
              <w:jc w:val="center"/>
              <w:rPr>
                <w:sz w:val="24"/>
                <w:szCs w:val="24"/>
              </w:rPr>
            </w:pPr>
            <w:r>
              <w:rPr>
                <w:sz w:val="24"/>
                <w:szCs w:val="24"/>
              </w:rPr>
              <w:t>13</w:t>
            </w:r>
          </w:p>
        </w:tc>
        <w:tc>
          <w:tcPr>
            <w:tcW w:w="7936" w:type="dxa"/>
          </w:tcPr>
          <w:p w14:paraId="78D2968D" w14:textId="67765060" w:rsidR="00585C62" w:rsidRPr="00585C62" w:rsidRDefault="00585C62" w:rsidP="00585C62">
            <w:pPr>
              <w:pStyle w:val="7"/>
              <w:spacing w:before="0"/>
              <w:ind w:left="891" w:hanging="851"/>
              <w:rPr>
                <w:b/>
                <w:i w:val="0"/>
                <w:sz w:val="24"/>
                <w:szCs w:val="24"/>
              </w:rPr>
            </w:pPr>
            <w:r w:rsidRPr="00585C62">
              <w:rPr>
                <w:b/>
                <w:i w:val="0"/>
                <w:sz w:val="24"/>
                <w:szCs w:val="24"/>
              </w:rPr>
              <w:t xml:space="preserve">Тема </w:t>
            </w:r>
            <w:r w:rsidR="005B6DF7">
              <w:rPr>
                <w:b/>
                <w:i w:val="0"/>
                <w:sz w:val="24"/>
                <w:szCs w:val="24"/>
              </w:rPr>
              <w:t>13</w:t>
            </w:r>
            <w:r w:rsidRPr="00585C62">
              <w:rPr>
                <w:b/>
                <w:i w:val="0"/>
                <w:sz w:val="24"/>
                <w:szCs w:val="24"/>
              </w:rPr>
              <w:t>. Напруження, переміщення і деформації в товстостінних циліндрах.</w:t>
            </w:r>
          </w:p>
          <w:p w14:paraId="7752E0EF" w14:textId="77777777" w:rsidR="00585C62" w:rsidRDefault="00585C62" w:rsidP="00AF19B1">
            <w:pPr>
              <w:spacing w:before="60" w:after="60"/>
              <w:ind w:left="1599" w:hanging="1202"/>
              <w:rPr>
                <w:sz w:val="24"/>
                <w:szCs w:val="24"/>
              </w:rPr>
            </w:pPr>
            <w:r w:rsidRPr="00585C62">
              <w:rPr>
                <w:sz w:val="24"/>
                <w:szCs w:val="24"/>
              </w:rPr>
              <w:t>Література: [2], стор. 437-44</w:t>
            </w:r>
            <w:r>
              <w:rPr>
                <w:sz w:val="24"/>
                <w:szCs w:val="24"/>
              </w:rPr>
              <w:t xml:space="preserve">9, </w:t>
            </w:r>
            <w:r w:rsidRPr="00585C62">
              <w:rPr>
                <w:sz w:val="24"/>
                <w:szCs w:val="24"/>
              </w:rPr>
              <w:t>453-459; [3], стор. 466-4</w:t>
            </w:r>
            <w:r>
              <w:rPr>
                <w:sz w:val="24"/>
                <w:szCs w:val="24"/>
              </w:rPr>
              <w:t>96</w:t>
            </w:r>
            <w:r w:rsidRPr="00585C62">
              <w:rPr>
                <w:sz w:val="24"/>
                <w:szCs w:val="24"/>
              </w:rPr>
              <w:t xml:space="preserve">; </w:t>
            </w:r>
            <w:r w:rsidR="00AF19B1">
              <w:rPr>
                <w:sz w:val="24"/>
                <w:szCs w:val="24"/>
              </w:rPr>
              <w:br/>
            </w:r>
            <w:r w:rsidRPr="00585C62">
              <w:rPr>
                <w:sz w:val="24"/>
                <w:szCs w:val="24"/>
              </w:rPr>
              <w:t>[4], стор. 379-3</w:t>
            </w:r>
            <w:r w:rsidR="00AF19B1">
              <w:rPr>
                <w:sz w:val="24"/>
                <w:szCs w:val="24"/>
              </w:rPr>
              <w:t>94</w:t>
            </w:r>
            <w:r w:rsidRPr="00585C62">
              <w:rPr>
                <w:sz w:val="24"/>
                <w:szCs w:val="24"/>
              </w:rPr>
              <w:t>.</w:t>
            </w:r>
          </w:p>
          <w:p w14:paraId="78B1DA9B" w14:textId="70957EF5" w:rsidR="00AF19B1" w:rsidRPr="00585C62" w:rsidRDefault="00AF19B1" w:rsidP="00AF19B1">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5A1C55A8" w14:textId="66E621FC" w:rsidR="00585C62" w:rsidRDefault="00AF19B1" w:rsidP="008C7573">
            <w:pPr>
              <w:tabs>
                <w:tab w:val="left" w:pos="284"/>
                <w:tab w:val="left" w:pos="567"/>
              </w:tabs>
              <w:jc w:val="center"/>
              <w:rPr>
                <w:sz w:val="24"/>
                <w:szCs w:val="24"/>
              </w:rPr>
            </w:pPr>
            <w:r>
              <w:rPr>
                <w:sz w:val="24"/>
                <w:szCs w:val="24"/>
              </w:rPr>
              <w:t>0,75</w:t>
            </w:r>
          </w:p>
        </w:tc>
      </w:tr>
      <w:tr w:rsidR="00AF19B1" w:rsidRPr="00DC252F" w14:paraId="5EDD827A" w14:textId="77777777" w:rsidTr="005B6DF7">
        <w:trPr>
          <w:trHeight w:val="20"/>
          <w:jc w:val="center"/>
        </w:trPr>
        <w:tc>
          <w:tcPr>
            <w:tcW w:w="777" w:type="dxa"/>
          </w:tcPr>
          <w:p w14:paraId="18EB3188" w14:textId="2871A009" w:rsidR="00AF19B1" w:rsidRDefault="005B6DF7" w:rsidP="008C7573">
            <w:pPr>
              <w:tabs>
                <w:tab w:val="left" w:pos="284"/>
                <w:tab w:val="left" w:pos="567"/>
              </w:tabs>
              <w:jc w:val="center"/>
              <w:rPr>
                <w:sz w:val="24"/>
                <w:szCs w:val="24"/>
              </w:rPr>
            </w:pPr>
            <w:r>
              <w:rPr>
                <w:sz w:val="24"/>
                <w:szCs w:val="24"/>
              </w:rPr>
              <w:t>14</w:t>
            </w:r>
          </w:p>
        </w:tc>
        <w:tc>
          <w:tcPr>
            <w:tcW w:w="7936" w:type="dxa"/>
          </w:tcPr>
          <w:p w14:paraId="43F81B34" w14:textId="25D27B24" w:rsidR="00AF19B1" w:rsidRPr="00AF19B1" w:rsidRDefault="00AF19B1" w:rsidP="00AF19B1">
            <w:pPr>
              <w:pStyle w:val="7"/>
              <w:spacing w:before="0"/>
              <w:ind w:left="891" w:hanging="851"/>
              <w:rPr>
                <w:b/>
                <w:i w:val="0"/>
                <w:sz w:val="24"/>
                <w:szCs w:val="24"/>
              </w:rPr>
            </w:pPr>
            <w:r w:rsidRPr="00AF19B1">
              <w:rPr>
                <w:b/>
                <w:i w:val="0"/>
                <w:sz w:val="24"/>
                <w:szCs w:val="24"/>
              </w:rPr>
              <w:t xml:space="preserve">Тема </w:t>
            </w:r>
            <w:r w:rsidR="005B6DF7">
              <w:rPr>
                <w:b/>
                <w:i w:val="0"/>
                <w:sz w:val="24"/>
                <w:szCs w:val="24"/>
              </w:rPr>
              <w:t>14</w:t>
            </w:r>
            <w:r w:rsidRPr="00AF19B1">
              <w:rPr>
                <w:b/>
                <w:i w:val="0"/>
                <w:sz w:val="24"/>
                <w:szCs w:val="24"/>
              </w:rPr>
              <w:t>. Розрахунки обертових дисків.</w:t>
            </w:r>
          </w:p>
          <w:p w14:paraId="1810374D" w14:textId="77777777" w:rsidR="00AF19B1" w:rsidRDefault="00AF19B1" w:rsidP="00AF19B1">
            <w:pPr>
              <w:spacing w:before="60" w:after="60"/>
              <w:ind w:left="1599" w:hanging="1202"/>
              <w:rPr>
                <w:sz w:val="24"/>
                <w:szCs w:val="24"/>
              </w:rPr>
            </w:pPr>
            <w:r w:rsidRPr="00AF19B1">
              <w:rPr>
                <w:sz w:val="24"/>
                <w:szCs w:val="24"/>
              </w:rPr>
              <w:t>Література: [2], стор. 453-459; [3], стор. 482-496.</w:t>
            </w:r>
          </w:p>
          <w:p w14:paraId="11D7E3D5" w14:textId="73B1633E" w:rsidR="00AF19B1" w:rsidRPr="00585C62" w:rsidRDefault="00AF19B1" w:rsidP="00AF19B1">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224C296A" w14:textId="25B2ACAC" w:rsidR="00AF19B1" w:rsidRDefault="00AF19B1" w:rsidP="008C7573">
            <w:pPr>
              <w:tabs>
                <w:tab w:val="left" w:pos="284"/>
                <w:tab w:val="left" w:pos="567"/>
              </w:tabs>
              <w:jc w:val="center"/>
              <w:rPr>
                <w:sz w:val="24"/>
                <w:szCs w:val="24"/>
              </w:rPr>
            </w:pPr>
            <w:r>
              <w:rPr>
                <w:sz w:val="24"/>
                <w:szCs w:val="24"/>
              </w:rPr>
              <w:t>0,25</w:t>
            </w:r>
          </w:p>
        </w:tc>
      </w:tr>
      <w:tr w:rsidR="00AF19B1" w:rsidRPr="00DC252F" w14:paraId="103EB537" w14:textId="77777777" w:rsidTr="005B6DF7">
        <w:trPr>
          <w:trHeight w:val="20"/>
          <w:jc w:val="center"/>
        </w:trPr>
        <w:tc>
          <w:tcPr>
            <w:tcW w:w="777" w:type="dxa"/>
          </w:tcPr>
          <w:p w14:paraId="26AC35C4" w14:textId="71D1E2CE" w:rsidR="00AF19B1" w:rsidRDefault="005B6DF7" w:rsidP="008C7573">
            <w:pPr>
              <w:tabs>
                <w:tab w:val="left" w:pos="284"/>
                <w:tab w:val="left" w:pos="567"/>
              </w:tabs>
              <w:jc w:val="center"/>
              <w:rPr>
                <w:sz w:val="24"/>
                <w:szCs w:val="24"/>
              </w:rPr>
            </w:pPr>
            <w:r>
              <w:rPr>
                <w:sz w:val="24"/>
                <w:szCs w:val="24"/>
              </w:rPr>
              <w:t>15</w:t>
            </w:r>
          </w:p>
        </w:tc>
        <w:tc>
          <w:tcPr>
            <w:tcW w:w="7936" w:type="dxa"/>
          </w:tcPr>
          <w:p w14:paraId="2C019CAE" w14:textId="7867F39C" w:rsidR="00AF19B1" w:rsidRPr="00AF19B1" w:rsidRDefault="00AF19B1" w:rsidP="00AF19B1">
            <w:pPr>
              <w:pStyle w:val="7"/>
              <w:spacing w:before="0"/>
              <w:ind w:left="891" w:hanging="851"/>
              <w:rPr>
                <w:b/>
                <w:i w:val="0"/>
                <w:sz w:val="24"/>
                <w:szCs w:val="24"/>
              </w:rPr>
            </w:pPr>
            <w:r w:rsidRPr="00AF19B1">
              <w:rPr>
                <w:b/>
                <w:i w:val="0"/>
                <w:sz w:val="24"/>
                <w:szCs w:val="24"/>
              </w:rPr>
              <w:t xml:space="preserve">Тема </w:t>
            </w:r>
            <w:r w:rsidR="005B6DF7">
              <w:rPr>
                <w:b/>
                <w:i w:val="0"/>
                <w:sz w:val="24"/>
                <w:szCs w:val="24"/>
              </w:rPr>
              <w:t>15</w:t>
            </w:r>
            <w:r w:rsidRPr="00AF19B1">
              <w:rPr>
                <w:b/>
                <w:i w:val="0"/>
                <w:sz w:val="24"/>
                <w:szCs w:val="24"/>
              </w:rPr>
              <w:t>. Фізичні основи пластичного деформування.</w:t>
            </w:r>
          </w:p>
          <w:p w14:paraId="74A98197" w14:textId="77777777" w:rsidR="00AF19B1" w:rsidRDefault="00AF19B1" w:rsidP="00AF19B1">
            <w:pPr>
              <w:spacing w:before="60" w:after="60"/>
              <w:ind w:left="1599" w:hanging="1202"/>
              <w:rPr>
                <w:sz w:val="24"/>
                <w:szCs w:val="24"/>
              </w:rPr>
            </w:pPr>
            <w:r w:rsidRPr="00AF19B1">
              <w:rPr>
                <w:sz w:val="24"/>
                <w:szCs w:val="24"/>
              </w:rPr>
              <w:t>Література: [2], стор. 100-103; [3], стор. 11-14; [4], стор. 72-78.</w:t>
            </w:r>
          </w:p>
          <w:p w14:paraId="379776D2" w14:textId="5B41E23E" w:rsidR="00AF19B1" w:rsidRPr="00AF19B1" w:rsidRDefault="00AF19B1" w:rsidP="00AF19B1">
            <w:pPr>
              <w:spacing w:before="60" w:after="60"/>
              <w:ind w:firstLine="397"/>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48B62F3B" w14:textId="099139DF" w:rsidR="00AF19B1" w:rsidRDefault="00AF19B1" w:rsidP="008C7573">
            <w:pPr>
              <w:tabs>
                <w:tab w:val="left" w:pos="284"/>
                <w:tab w:val="left" w:pos="567"/>
              </w:tabs>
              <w:jc w:val="center"/>
              <w:rPr>
                <w:sz w:val="24"/>
                <w:szCs w:val="24"/>
              </w:rPr>
            </w:pPr>
            <w:r>
              <w:rPr>
                <w:sz w:val="24"/>
                <w:szCs w:val="24"/>
              </w:rPr>
              <w:t>0,25</w:t>
            </w:r>
          </w:p>
        </w:tc>
      </w:tr>
      <w:tr w:rsidR="008C7573" w:rsidRPr="00DC252F" w14:paraId="5DDC20FA" w14:textId="77777777" w:rsidTr="005B6DF7">
        <w:trPr>
          <w:trHeight w:val="20"/>
          <w:jc w:val="center"/>
        </w:trPr>
        <w:tc>
          <w:tcPr>
            <w:tcW w:w="777" w:type="dxa"/>
          </w:tcPr>
          <w:p w14:paraId="56D23AB9" w14:textId="731FEABE" w:rsidR="008C7573" w:rsidRPr="008C7573" w:rsidRDefault="005B6DF7" w:rsidP="008C7573">
            <w:pPr>
              <w:tabs>
                <w:tab w:val="left" w:pos="284"/>
                <w:tab w:val="left" w:pos="567"/>
              </w:tabs>
              <w:jc w:val="center"/>
              <w:rPr>
                <w:sz w:val="24"/>
                <w:szCs w:val="24"/>
              </w:rPr>
            </w:pPr>
            <w:r>
              <w:rPr>
                <w:sz w:val="24"/>
                <w:szCs w:val="24"/>
              </w:rPr>
              <w:t>16</w:t>
            </w:r>
          </w:p>
        </w:tc>
        <w:tc>
          <w:tcPr>
            <w:tcW w:w="7936" w:type="dxa"/>
          </w:tcPr>
          <w:p w14:paraId="3AF522FE" w14:textId="0A6781A8" w:rsidR="008C7573" w:rsidRPr="008C7573" w:rsidRDefault="008C7573" w:rsidP="00AF19B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16</w:t>
            </w:r>
            <w:r w:rsidRPr="008C7573">
              <w:rPr>
                <w:b/>
                <w:i w:val="0"/>
                <w:sz w:val="24"/>
                <w:szCs w:val="24"/>
              </w:rPr>
              <w:t>. Розрахунки стержнів і стержневих систем за наявності пластичних деформацій.</w:t>
            </w:r>
          </w:p>
          <w:p w14:paraId="694C4216" w14:textId="77777777" w:rsidR="008C7573" w:rsidRPr="008C7573" w:rsidRDefault="008C7573" w:rsidP="008C7573">
            <w:pPr>
              <w:ind w:left="385"/>
              <w:rPr>
                <w:sz w:val="24"/>
                <w:szCs w:val="24"/>
              </w:rPr>
            </w:pPr>
            <w:r w:rsidRPr="008C7573">
              <w:rPr>
                <w:sz w:val="24"/>
                <w:szCs w:val="24"/>
              </w:rPr>
              <w:t>Відпрацювання методики розрахунків стержнів і стержневих систем за граничним станом в умовах розтягання-стискання, кручення і згинання.</w:t>
            </w:r>
          </w:p>
          <w:p w14:paraId="239D0903" w14:textId="77777777" w:rsidR="008C7573" w:rsidRDefault="008C7573" w:rsidP="00AF19B1">
            <w:pPr>
              <w:spacing w:before="60" w:after="60"/>
              <w:ind w:left="1599" w:hanging="1202"/>
              <w:rPr>
                <w:sz w:val="24"/>
                <w:szCs w:val="24"/>
              </w:rPr>
            </w:pPr>
            <w:r w:rsidRPr="008C7573">
              <w:rPr>
                <w:sz w:val="24"/>
                <w:szCs w:val="24"/>
              </w:rPr>
              <w:t xml:space="preserve">Література: [1], стор. 75-82; [2], стор. 481–491; [4], стор. 456-461; [5], стор. </w:t>
            </w:r>
            <w:r w:rsidRPr="00AF19B1">
              <w:rPr>
                <w:sz w:val="24"/>
                <w:szCs w:val="24"/>
              </w:rPr>
              <w:t>181</w:t>
            </w:r>
            <w:r w:rsidRPr="008C7573">
              <w:rPr>
                <w:sz w:val="24"/>
                <w:szCs w:val="24"/>
              </w:rPr>
              <w:t>-1</w:t>
            </w:r>
            <w:r w:rsidRPr="00AF19B1">
              <w:rPr>
                <w:sz w:val="24"/>
                <w:szCs w:val="24"/>
              </w:rPr>
              <w:t>93</w:t>
            </w:r>
            <w:r w:rsidRPr="008C7573">
              <w:rPr>
                <w:sz w:val="24"/>
                <w:szCs w:val="24"/>
              </w:rPr>
              <w:t>.</w:t>
            </w:r>
          </w:p>
          <w:p w14:paraId="5A23B874" w14:textId="3ED36357" w:rsidR="00AF19B1" w:rsidRPr="008C7573" w:rsidRDefault="00AF19B1" w:rsidP="00AF19B1">
            <w:pPr>
              <w:spacing w:before="60" w:after="60"/>
              <w:ind w:left="34" w:firstLine="363"/>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 xml:space="preserve">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81" w:type="dxa"/>
            <w:vAlign w:val="center"/>
          </w:tcPr>
          <w:p w14:paraId="27680D8A" w14:textId="7B804F3F" w:rsidR="008C7573" w:rsidRPr="008C7573" w:rsidRDefault="00AF19B1" w:rsidP="008C7573">
            <w:pPr>
              <w:tabs>
                <w:tab w:val="left" w:pos="284"/>
                <w:tab w:val="left" w:pos="567"/>
              </w:tabs>
              <w:jc w:val="center"/>
              <w:rPr>
                <w:sz w:val="24"/>
                <w:szCs w:val="24"/>
              </w:rPr>
            </w:pPr>
            <w:r>
              <w:rPr>
                <w:sz w:val="24"/>
                <w:szCs w:val="24"/>
              </w:rPr>
              <w:t>1,75</w:t>
            </w:r>
          </w:p>
        </w:tc>
      </w:tr>
      <w:tr w:rsidR="008C7573" w:rsidRPr="00DC252F" w14:paraId="40CCD2AC" w14:textId="77777777" w:rsidTr="005B6DF7">
        <w:trPr>
          <w:trHeight w:val="20"/>
          <w:jc w:val="center"/>
        </w:trPr>
        <w:tc>
          <w:tcPr>
            <w:tcW w:w="777" w:type="dxa"/>
          </w:tcPr>
          <w:p w14:paraId="624DCFF5" w14:textId="58F690C9" w:rsidR="008C7573" w:rsidRPr="008C7573" w:rsidRDefault="005B6DF7" w:rsidP="008C7573">
            <w:pPr>
              <w:tabs>
                <w:tab w:val="left" w:pos="284"/>
                <w:tab w:val="left" w:pos="567"/>
              </w:tabs>
              <w:jc w:val="center"/>
              <w:rPr>
                <w:sz w:val="24"/>
                <w:szCs w:val="24"/>
              </w:rPr>
            </w:pPr>
            <w:r>
              <w:rPr>
                <w:sz w:val="24"/>
                <w:szCs w:val="24"/>
              </w:rPr>
              <w:t>17</w:t>
            </w:r>
          </w:p>
        </w:tc>
        <w:tc>
          <w:tcPr>
            <w:tcW w:w="7936" w:type="dxa"/>
          </w:tcPr>
          <w:p w14:paraId="5E28DE69" w14:textId="20777CAF" w:rsidR="008C7573" w:rsidRPr="008C7573" w:rsidRDefault="008C7573" w:rsidP="00AF19B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17</w:t>
            </w:r>
            <w:r w:rsidRPr="008C7573">
              <w:rPr>
                <w:b/>
                <w:i w:val="0"/>
                <w:sz w:val="24"/>
                <w:szCs w:val="24"/>
              </w:rPr>
              <w:t>. Концентрація напружень.</w:t>
            </w:r>
          </w:p>
          <w:p w14:paraId="60E94160" w14:textId="77777777" w:rsidR="008C7573" w:rsidRPr="008C7573" w:rsidRDefault="008C7573" w:rsidP="008C7573">
            <w:pPr>
              <w:ind w:left="385"/>
              <w:rPr>
                <w:sz w:val="24"/>
                <w:szCs w:val="24"/>
              </w:rPr>
            </w:pPr>
            <w:r w:rsidRPr="008C7573">
              <w:rPr>
                <w:sz w:val="24"/>
                <w:szCs w:val="24"/>
              </w:rPr>
              <w:t>Врахування концентрації напружень при розрахунках стержнів в умовах статичного навантаження.</w:t>
            </w:r>
          </w:p>
          <w:p w14:paraId="3C684DAE" w14:textId="77777777" w:rsidR="008C7573" w:rsidRDefault="008C7573" w:rsidP="00AF19B1">
            <w:pPr>
              <w:spacing w:before="60" w:after="60"/>
              <w:ind w:left="1599" w:hanging="1202"/>
              <w:rPr>
                <w:sz w:val="24"/>
                <w:szCs w:val="24"/>
              </w:rPr>
            </w:pPr>
            <w:r w:rsidRPr="008C7573">
              <w:rPr>
                <w:sz w:val="24"/>
                <w:szCs w:val="24"/>
              </w:rPr>
              <w:t>Література: [2], стор. 103-106; [3], стор. 208-210.</w:t>
            </w:r>
          </w:p>
          <w:p w14:paraId="5E2FE3E9" w14:textId="1A078BFA" w:rsidR="00AF19B1" w:rsidRPr="008C7573" w:rsidRDefault="00AF19B1" w:rsidP="00AF19B1">
            <w:pPr>
              <w:spacing w:before="60" w:after="60"/>
              <w:ind w:left="34" w:firstLine="363"/>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6E474FC9" w14:textId="4F0F79DC" w:rsidR="008C7573" w:rsidRPr="008C7573" w:rsidRDefault="008C7573" w:rsidP="008C7573">
            <w:pPr>
              <w:tabs>
                <w:tab w:val="left" w:pos="284"/>
                <w:tab w:val="left" w:pos="567"/>
              </w:tabs>
              <w:jc w:val="center"/>
              <w:rPr>
                <w:sz w:val="24"/>
                <w:szCs w:val="24"/>
              </w:rPr>
            </w:pPr>
            <w:r w:rsidRPr="008C7573">
              <w:rPr>
                <w:sz w:val="24"/>
                <w:szCs w:val="24"/>
              </w:rPr>
              <w:t>1</w:t>
            </w:r>
          </w:p>
        </w:tc>
      </w:tr>
      <w:tr w:rsidR="008C7573" w:rsidRPr="00DC252F" w14:paraId="3BA396AF" w14:textId="77777777" w:rsidTr="005B6DF7">
        <w:trPr>
          <w:trHeight w:val="20"/>
          <w:jc w:val="center"/>
        </w:trPr>
        <w:tc>
          <w:tcPr>
            <w:tcW w:w="777" w:type="dxa"/>
          </w:tcPr>
          <w:p w14:paraId="2DAFE71F" w14:textId="64958F58" w:rsidR="008C7573" w:rsidRPr="008C7573" w:rsidRDefault="005B6DF7" w:rsidP="008C7573">
            <w:pPr>
              <w:tabs>
                <w:tab w:val="left" w:pos="284"/>
                <w:tab w:val="left" w:pos="567"/>
              </w:tabs>
              <w:jc w:val="center"/>
              <w:rPr>
                <w:sz w:val="24"/>
                <w:szCs w:val="24"/>
              </w:rPr>
            </w:pPr>
            <w:r>
              <w:rPr>
                <w:sz w:val="24"/>
                <w:szCs w:val="24"/>
              </w:rPr>
              <w:t>18</w:t>
            </w:r>
          </w:p>
        </w:tc>
        <w:tc>
          <w:tcPr>
            <w:tcW w:w="7936" w:type="dxa"/>
          </w:tcPr>
          <w:p w14:paraId="10A01DE0" w14:textId="03B4B479" w:rsidR="008C7573" w:rsidRPr="008C7573" w:rsidRDefault="008C7573" w:rsidP="00AF19B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18</w:t>
            </w:r>
            <w:r w:rsidRPr="008C7573">
              <w:rPr>
                <w:b/>
                <w:i w:val="0"/>
                <w:sz w:val="24"/>
                <w:szCs w:val="24"/>
              </w:rPr>
              <w:t>. Контактні напруження.</w:t>
            </w:r>
          </w:p>
          <w:p w14:paraId="69A6C874" w14:textId="77777777" w:rsidR="008C7573" w:rsidRPr="008C7573" w:rsidRDefault="008C7573" w:rsidP="008C7573">
            <w:pPr>
              <w:ind w:left="385"/>
              <w:rPr>
                <w:sz w:val="24"/>
                <w:szCs w:val="24"/>
              </w:rPr>
            </w:pPr>
            <w:r w:rsidRPr="008C7573">
              <w:rPr>
                <w:sz w:val="24"/>
                <w:szCs w:val="24"/>
              </w:rPr>
              <w:t>Відпрацювання методики розрахунків розмірів площадки контакту та контактних напружень за формулами Герца.</w:t>
            </w:r>
          </w:p>
          <w:p w14:paraId="066E8579" w14:textId="77777777" w:rsidR="008C7573" w:rsidRDefault="008C7573" w:rsidP="00AF19B1">
            <w:pPr>
              <w:spacing w:before="60" w:after="60"/>
              <w:ind w:left="1599" w:hanging="1202"/>
              <w:rPr>
                <w:sz w:val="24"/>
                <w:szCs w:val="24"/>
              </w:rPr>
            </w:pPr>
            <w:r w:rsidRPr="008C7573">
              <w:rPr>
                <w:sz w:val="24"/>
                <w:szCs w:val="24"/>
              </w:rPr>
              <w:t>Література: [2], стор. 613-622.</w:t>
            </w:r>
          </w:p>
          <w:p w14:paraId="50425079" w14:textId="1415E046" w:rsidR="00AF19B1" w:rsidRPr="008C7573" w:rsidRDefault="00AF19B1" w:rsidP="00AF19B1">
            <w:pPr>
              <w:spacing w:before="60" w:after="60"/>
              <w:ind w:left="34" w:firstLine="363"/>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1B162559" w14:textId="439E56E9" w:rsidR="008C7573" w:rsidRPr="008C7573" w:rsidRDefault="008C7573" w:rsidP="008C7573">
            <w:pPr>
              <w:tabs>
                <w:tab w:val="left" w:pos="284"/>
                <w:tab w:val="left" w:pos="567"/>
              </w:tabs>
              <w:jc w:val="center"/>
              <w:rPr>
                <w:sz w:val="24"/>
                <w:szCs w:val="24"/>
              </w:rPr>
            </w:pPr>
            <w:r w:rsidRPr="008C7573">
              <w:rPr>
                <w:sz w:val="24"/>
                <w:szCs w:val="24"/>
              </w:rPr>
              <w:t>1</w:t>
            </w:r>
          </w:p>
        </w:tc>
      </w:tr>
      <w:tr w:rsidR="00AF19B1" w:rsidRPr="00DC252F" w14:paraId="12094C5F" w14:textId="77777777" w:rsidTr="005B6DF7">
        <w:trPr>
          <w:trHeight w:val="20"/>
          <w:jc w:val="center"/>
        </w:trPr>
        <w:tc>
          <w:tcPr>
            <w:tcW w:w="777" w:type="dxa"/>
          </w:tcPr>
          <w:p w14:paraId="7BB96F98" w14:textId="50AAE14C" w:rsidR="00AF19B1" w:rsidRDefault="005B6DF7" w:rsidP="008C7573">
            <w:pPr>
              <w:tabs>
                <w:tab w:val="left" w:pos="284"/>
                <w:tab w:val="left" w:pos="567"/>
              </w:tabs>
              <w:jc w:val="center"/>
              <w:rPr>
                <w:sz w:val="24"/>
                <w:szCs w:val="24"/>
              </w:rPr>
            </w:pPr>
            <w:r>
              <w:rPr>
                <w:sz w:val="24"/>
                <w:szCs w:val="24"/>
              </w:rPr>
              <w:lastRenderedPageBreak/>
              <w:t>19</w:t>
            </w:r>
          </w:p>
        </w:tc>
        <w:tc>
          <w:tcPr>
            <w:tcW w:w="7936" w:type="dxa"/>
          </w:tcPr>
          <w:p w14:paraId="38100262" w14:textId="52B87DBF" w:rsidR="00AF19B1" w:rsidRPr="00AF19B1" w:rsidRDefault="00AF19B1" w:rsidP="00AF19B1">
            <w:pPr>
              <w:pStyle w:val="7"/>
              <w:spacing w:before="0"/>
              <w:ind w:left="891" w:hanging="851"/>
              <w:rPr>
                <w:b/>
                <w:i w:val="0"/>
                <w:sz w:val="24"/>
                <w:szCs w:val="24"/>
              </w:rPr>
            </w:pPr>
            <w:r w:rsidRPr="00AF19B1">
              <w:rPr>
                <w:b/>
                <w:i w:val="0"/>
                <w:sz w:val="24"/>
                <w:szCs w:val="24"/>
              </w:rPr>
              <w:t xml:space="preserve">Тема </w:t>
            </w:r>
            <w:r w:rsidR="005B6DF7">
              <w:rPr>
                <w:b/>
                <w:i w:val="0"/>
                <w:sz w:val="24"/>
                <w:szCs w:val="24"/>
              </w:rPr>
              <w:t>19</w:t>
            </w:r>
            <w:r w:rsidRPr="00AF19B1">
              <w:rPr>
                <w:b/>
                <w:i w:val="0"/>
                <w:sz w:val="24"/>
                <w:szCs w:val="24"/>
              </w:rPr>
              <w:t>. Види руйнувань матеріалів елементів конструкцій.</w:t>
            </w:r>
          </w:p>
          <w:p w14:paraId="6B69F85B" w14:textId="77777777" w:rsidR="00AF19B1" w:rsidRDefault="00AF19B1" w:rsidP="00AF19B1">
            <w:pPr>
              <w:spacing w:before="60" w:after="60"/>
              <w:ind w:left="1599" w:hanging="1202"/>
              <w:rPr>
                <w:sz w:val="24"/>
                <w:szCs w:val="24"/>
              </w:rPr>
            </w:pPr>
            <w:r w:rsidRPr="00AF19B1">
              <w:rPr>
                <w:sz w:val="24"/>
                <w:szCs w:val="24"/>
              </w:rPr>
              <w:t>Література: [2], стор. 622-623 [3], стор. 78-80, 87-93; [4], стор. 86-99, 366, 471-475.</w:t>
            </w:r>
          </w:p>
          <w:p w14:paraId="13FB0D9D" w14:textId="271CB9DC" w:rsidR="00AF19B1" w:rsidRPr="008C7573" w:rsidRDefault="00AF19B1" w:rsidP="00AF19B1">
            <w:pPr>
              <w:spacing w:before="60" w:after="60"/>
              <w:ind w:left="34" w:firstLine="363"/>
              <w:rPr>
                <w:b/>
                <w:i/>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2145E906" w14:textId="1412E87E" w:rsidR="00AF19B1" w:rsidRPr="008C7573" w:rsidRDefault="00AF19B1" w:rsidP="008C7573">
            <w:pPr>
              <w:tabs>
                <w:tab w:val="left" w:pos="284"/>
                <w:tab w:val="left" w:pos="567"/>
              </w:tabs>
              <w:jc w:val="center"/>
              <w:rPr>
                <w:sz w:val="24"/>
                <w:szCs w:val="24"/>
              </w:rPr>
            </w:pPr>
            <w:r>
              <w:rPr>
                <w:sz w:val="24"/>
                <w:szCs w:val="24"/>
              </w:rPr>
              <w:t>0,25</w:t>
            </w:r>
          </w:p>
        </w:tc>
      </w:tr>
      <w:tr w:rsidR="008C7573" w:rsidRPr="00DC252F" w14:paraId="3436D447" w14:textId="77777777" w:rsidTr="005B6DF7">
        <w:trPr>
          <w:trHeight w:val="20"/>
          <w:jc w:val="center"/>
        </w:trPr>
        <w:tc>
          <w:tcPr>
            <w:tcW w:w="777" w:type="dxa"/>
          </w:tcPr>
          <w:p w14:paraId="7C9A5D91" w14:textId="10B3684F" w:rsidR="008C7573" w:rsidRPr="008C7573" w:rsidRDefault="005B6DF7" w:rsidP="008C7573">
            <w:pPr>
              <w:tabs>
                <w:tab w:val="left" w:pos="284"/>
                <w:tab w:val="left" w:pos="567"/>
              </w:tabs>
              <w:jc w:val="center"/>
              <w:rPr>
                <w:sz w:val="24"/>
                <w:szCs w:val="24"/>
              </w:rPr>
            </w:pPr>
            <w:r>
              <w:rPr>
                <w:sz w:val="24"/>
                <w:szCs w:val="24"/>
              </w:rPr>
              <w:t>20</w:t>
            </w:r>
          </w:p>
        </w:tc>
        <w:tc>
          <w:tcPr>
            <w:tcW w:w="7936" w:type="dxa"/>
          </w:tcPr>
          <w:p w14:paraId="3958811C" w14:textId="4A2E3F9B" w:rsidR="008C7573" w:rsidRPr="008C7573" w:rsidRDefault="008C7573" w:rsidP="00AF19B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20</w:t>
            </w:r>
            <w:r w:rsidRPr="008C7573">
              <w:rPr>
                <w:b/>
                <w:i w:val="0"/>
                <w:sz w:val="24"/>
                <w:szCs w:val="24"/>
              </w:rPr>
              <w:t>. Основи механіки руйнування.</w:t>
            </w:r>
          </w:p>
          <w:p w14:paraId="135DCE90" w14:textId="25FCE070" w:rsidR="008C7573" w:rsidRPr="008C7573" w:rsidRDefault="008C7573" w:rsidP="008C7573">
            <w:pPr>
              <w:ind w:left="385"/>
              <w:rPr>
                <w:sz w:val="24"/>
                <w:szCs w:val="24"/>
              </w:rPr>
            </w:pPr>
            <w:r w:rsidRPr="008C7573">
              <w:rPr>
                <w:sz w:val="24"/>
                <w:szCs w:val="24"/>
              </w:rPr>
              <w:t xml:space="preserve">Відпрацювання методики визначення запасів міцності деталей машин </w:t>
            </w:r>
            <w:r w:rsidR="00F939F1">
              <w:rPr>
                <w:sz w:val="24"/>
                <w:szCs w:val="24"/>
              </w:rPr>
              <w:br/>
            </w:r>
            <w:r w:rsidRPr="008C7573">
              <w:rPr>
                <w:sz w:val="24"/>
                <w:szCs w:val="24"/>
              </w:rPr>
              <w:t>з тріщиною.</w:t>
            </w:r>
          </w:p>
          <w:p w14:paraId="24C7721D" w14:textId="77777777" w:rsidR="008C7573" w:rsidRDefault="008C7573" w:rsidP="00F939F1">
            <w:pPr>
              <w:spacing w:before="60" w:after="60"/>
              <w:ind w:left="1599" w:hanging="1202"/>
              <w:rPr>
                <w:sz w:val="24"/>
                <w:szCs w:val="24"/>
              </w:rPr>
            </w:pPr>
            <w:r w:rsidRPr="008C7573">
              <w:rPr>
                <w:sz w:val="24"/>
                <w:szCs w:val="24"/>
              </w:rPr>
              <w:t>Література: [2], стор. 636-638.</w:t>
            </w:r>
          </w:p>
          <w:p w14:paraId="490479B0" w14:textId="1271775D" w:rsidR="00F939F1" w:rsidRPr="008C7573" w:rsidRDefault="00F939F1" w:rsidP="00F939F1">
            <w:pPr>
              <w:spacing w:before="60" w:after="60"/>
              <w:ind w:firstLine="397"/>
              <w:rPr>
                <w:b/>
                <w:i/>
                <w:iCs/>
                <w:sz w:val="24"/>
                <w:szCs w:val="24"/>
              </w:rPr>
            </w:pPr>
            <w:r w:rsidRPr="00DC252F">
              <w:rPr>
                <w:i/>
                <w:sz w:val="24"/>
                <w:szCs w:val="24"/>
              </w:rPr>
              <w:t>Передбачається поглиблене вивчення теоретичного матеріалу в рамках вказаної теми</w:t>
            </w:r>
            <w:r>
              <w:rPr>
                <w:i/>
                <w:sz w:val="24"/>
                <w:szCs w:val="24"/>
              </w:rPr>
              <w:t xml:space="preserve">, </w:t>
            </w:r>
            <w:r w:rsidRPr="00DC252F">
              <w:rPr>
                <w:i/>
                <w:sz w:val="24"/>
                <w:szCs w:val="24"/>
              </w:rPr>
              <w:t>підготовка до аудиторних занять</w:t>
            </w:r>
            <w:r>
              <w:rPr>
                <w:i/>
                <w:sz w:val="24"/>
                <w:szCs w:val="24"/>
              </w:rPr>
              <w:t>.</w:t>
            </w:r>
          </w:p>
        </w:tc>
        <w:tc>
          <w:tcPr>
            <w:tcW w:w="1481" w:type="dxa"/>
            <w:vAlign w:val="center"/>
          </w:tcPr>
          <w:p w14:paraId="4BBD3213" w14:textId="1A1F237E" w:rsidR="008C7573" w:rsidRPr="008C7573" w:rsidRDefault="00AF19B1" w:rsidP="008C7573">
            <w:pPr>
              <w:tabs>
                <w:tab w:val="left" w:pos="284"/>
                <w:tab w:val="left" w:pos="567"/>
              </w:tabs>
              <w:jc w:val="center"/>
              <w:rPr>
                <w:sz w:val="24"/>
                <w:szCs w:val="24"/>
              </w:rPr>
            </w:pPr>
            <w:r>
              <w:rPr>
                <w:sz w:val="24"/>
                <w:szCs w:val="24"/>
              </w:rPr>
              <w:t>1,75</w:t>
            </w:r>
          </w:p>
        </w:tc>
      </w:tr>
      <w:tr w:rsidR="008C7573" w:rsidRPr="00DC252F" w14:paraId="3E840660" w14:textId="77777777" w:rsidTr="005B6DF7">
        <w:trPr>
          <w:trHeight w:val="20"/>
          <w:jc w:val="center"/>
        </w:trPr>
        <w:tc>
          <w:tcPr>
            <w:tcW w:w="777" w:type="dxa"/>
          </w:tcPr>
          <w:p w14:paraId="457BD811" w14:textId="523CE0C6" w:rsidR="008C7573" w:rsidRPr="008C7573" w:rsidRDefault="005B6DF7" w:rsidP="008C7573">
            <w:pPr>
              <w:tabs>
                <w:tab w:val="left" w:pos="284"/>
                <w:tab w:val="left" w:pos="567"/>
              </w:tabs>
              <w:jc w:val="center"/>
              <w:rPr>
                <w:sz w:val="24"/>
                <w:szCs w:val="24"/>
              </w:rPr>
            </w:pPr>
            <w:r>
              <w:rPr>
                <w:sz w:val="24"/>
                <w:szCs w:val="24"/>
              </w:rPr>
              <w:t>21</w:t>
            </w:r>
          </w:p>
        </w:tc>
        <w:tc>
          <w:tcPr>
            <w:tcW w:w="7936" w:type="dxa"/>
          </w:tcPr>
          <w:p w14:paraId="7ED6C5E3" w14:textId="24E3F000" w:rsidR="008C7573" w:rsidRPr="008C7573" w:rsidRDefault="008C7573" w:rsidP="00F939F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21</w:t>
            </w:r>
            <w:r w:rsidRPr="008C7573">
              <w:rPr>
                <w:b/>
                <w:i w:val="0"/>
                <w:sz w:val="24"/>
                <w:szCs w:val="24"/>
              </w:rPr>
              <w:t>. Розрахунки рухомих об’єктів з урахуванням сил інерції.</w:t>
            </w:r>
          </w:p>
          <w:p w14:paraId="10729ED0" w14:textId="713ADE42" w:rsidR="008C7573" w:rsidRPr="008C7573" w:rsidRDefault="008C7573" w:rsidP="008C7573">
            <w:pPr>
              <w:ind w:left="385"/>
              <w:rPr>
                <w:sz w:val="24"/>
                <w:szCs w:val="24"/>
              </w:rPr>
            </w:pPr>
            <w:r w:rsidRPr="008C7573">
              <w:rPr>
                <w:sz w:val="24"/>
                <w:szCs w:val="24"/>
              </w:rPr>
              <w:t xml:space="preserve">Визначення напружень і деформацій в обертових стержнях при дії </w:t>
            </w:r>
            <w:r w:rsidR="00F939F1">
              <w:rPr>
                <w:sz w:val="24"/>
                <w:szCs w:val="24"/>
              </w:rPr>
              <w:br/>
            </w:r>
            <w:r w:rsidRPr="008C7573">
              <w:rPr>
                <w:sz w:val="24"/>
                <w:szCs w:val="24"/>
              </w:rPr>
              <w:t>сил інерції.</w:t>
            </w:r>
          </w:p>
          <w:p w14:paraId="7A6D854E" w14:textId="77777777" w:rsidR="008C7573" w:rsidRDefault="008C7573" w:rsidP="00AF19B1">
            <w:pPr>
              <w:spacing w:before="60" w:after="60"/>
              <w:ind w:left="1599" w:hanging="1202"/>
              <w:rPr>
                <w:sz w:val="24"/>
                <w:szCs w:val="24"/>
              </w:rPr>
            </w:pPr>
            <w:r w:rsidRPr="008C7573">
              <w:rPr>
                <w:sz w:val="24"/>
                <w:szCs w:val="24"/>
              </w:rPr>
              <w:t>Література: [1] стор. 94-105; [2], стор. 128-130, 302-304;</w:t>
            </w:r>
            <w:r w:rsidR="00AF19B1">
              <w:rPr>
                <w:sz w:val="24"/>
                <w:szCs w:val="24"/>
              </w:rPr>
              <w:t xml:space="preserve"> </w:t>
            </w:r>
            <w:r w:rsidR="00F939F1">
              <w:rPr>
                <w:sz w:val="24"/>
                <w:szCs w:val="24"/>
              </w:rPr>
              <w:br/>
            </w:r>
            <w:r w:rsidRPr="008C7573">
              <w:rPr>
                <w:sz w:val="24"/>
                <w:szCs w:val="24"/>
              </w:rPr>
              <w:t xml:space="preserve">[5], стор. </w:t>
            </w:r>
            <w:r w:rsidRPr="00AF19B1">
              <w:rPr>
                <w:sz w:val="24"/>
                <w:szCs w:val="24"/>
              </w:rPr>
              <w:t>222</w:t>
            </w:r>
            <w:r w:rsidRPr="008C7573">
              <w:rPr>
                <w:sz w:val="24"/>
                <w:szCs w:val="24"/>
              </w:rPr>
              <w:t>-</w:t>
            </w:r>
            <w:r w:rsidRPr="00AF19B1">
              <w:rPr>
                <w:sz w:val="24"/>
                <w:szCs w:val="24"/>
              </w:rPr>
              <w:t>227</w:t>
            </w:r>
            <w:r w:rsidRPr="008C7573">
              <w:rPr>
                <w:sz w:val="24"/>
                <w:szCs w:val="24"/>
              </w:rPr>
              <w:t>.</w:t>
            </w:r>
          </w:p>
          <w:p w14:paraId="3B1CDF24" w14:textId="09393C44" w:rsidR="00F939F1" w:rsidRPr="008C7573" w:rsidRDefault="00F939F1" w:rsidP="00EF4FC8">
            <w:pPr>
              <w:spacing w:before="60" w:after="60"/>
              <w:ind w:firstLine="397"/>
              <w:rPr>
                <w:b/>
                <w:i/>
                <w:iCs/>
                <w:sz w:val="24"/>
                <w:szCs w:val="24"/>
              </w:rPr>
            </w:pPr>
            <w:r w:rsidRPr="00EF4FC8">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006B1E63">
              <w:rPr>
                <w:i/>
                <w:sz w:val="24"/>
                <w:szCs w:val="24"/>
              </w:rPr>
              <w:t>.</w:t>
            </w:r>
          </w:p>
        </w:tc>
        <w:tc>
          <w:tcPr>
            <w:tcW w:w="1481" w:type="dxa"/>
            <w:vAlign w:val="center"/>
          </w:tcPr>
          <w:p w14:paraId="5DA92F2F" w14:textId="6771A5AA" w:rsidR="008C7573" w:rsidRPr="008C7573" w:rsidRDefault="008C7573" w:rsidP="008C7573">
            <w:pPr>
              <w:tabs>
                <w:tab w:val="left" w:pos="284"/>
                <w:tab w:val="left" w:pos="567"/>
              </w:tabs>
              <w:jc w:val="center"/>
              <w:rPr>
                <w:sz w:val="24"/>
                <w:szCs w:val="24"/>
              </w:rPr>
            </w:pPr>
            <w:r w:rsidRPr="008C7573">
              <w:rPr>
                <w:sz w:val="24"/>
                <w:szCs w:val="24"/>
              </w:rPr>
              <w:t>2</w:t>
            </w:r>
          </w:p>
        </w:tc>
      </w:tr>
      <w:tr w:rsidR="008C7573" w:rsidRPr="00DC252F" w14:paraId="5D8754B5" w14:textId="77777777" w:rsidTr="005B6DF7">
        <w:trPr>
          <w:trHeight w:val="20"/>
          <w:jc w:val="center"/>
        </w:trPr>
        <w:tc>
          <w:tcPr>
            <w:tcW w:w="777" w:type="dxa"/>
          </w:tcPr>
          <w:p w14:paraId="7E21ADC3" w14:textId="0BEC1542" w:rsidR="008C7573" w:rsidRPr="008C7573" w:rsidRDefault="005B6DF7" w:rsidP="008C7573">
            <w:pPr>
              <w:tabs>
                <w:tab w:val="left" w:pos="284"/>
                <w:tab w:val="left" w:pos="567"/>
              </w:tabs>
              <w:jc w:val="center"/>
              <w:rPr>
                <w:sz w:val="24"/>
                <w:szCs w:val="24"/>
              </w:rPr>
            </w:pPr>
            <w:r>
              <w:rPr>
                <w:sz w:val="24"/>
                <w:szCs w:val="24"/>
              </w:rPr>
              <w:t>22</w:t>
            </w:r>
          </w:p>
        </w:tc>
        <w:tc>
          <w:tcPr>
            <w:tcW w:w="7936" w:type="dxa"/>
          </w:tcPr>
          <w:p w14:paraId="66EB3F85" w14:textId="34FF8148" w:rsidR="008C7573" w:rsidRPr="008C7573" w:rsidRDefault="008C7573" w:rsidP="00F939F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22</w:t>
            </w:r>
            <w:r w:rsidRPr="008C7573">
              <w:rPr>
                <w:b/>
                <w:i w:val="0"/>
                <w:sz w:val="24"/>
                <w:szCs w:val="24"/>
              </w:rPr>
              <w:t>. Розрахунки при ударних навантаженнях.</w:t>
            </w:r>
          </w:p>
          <w:p w14:paraId="69F0D244" w14:textId="65740449" w:rsidR="008C7573" w:rsidRPr="008C7573" w:rsidRDefault="00F939F1" w:rsidP="008C7573">
            <w:pPr>
              <w:ind w:left="385"/>
              <w:rPr>
                <w:sz w:val="24"/>
                <w:szCs w:val="24"/>
              </w:rPr>
            </w:pPr>
            <w:r>
              <w:rPr>
                <w:sz w:val="24"/>
                <w:szCs w:val="24"/>
              </w:rPr>
              <w:t xml:space="preserve">Вивчення теоретичних основ та </w:t>
            </w:r>
            <w:r w:rsidRPr="008C7573">
              <w:rPr>
                <w:sz w:val="24"/>
                <w:szCs w:val="24"/>
              </w:rPr>
              <w:t>відпрацювання</w:t>
            </w:r>
            <w:r w:rsidR="008C7573" w:rsidRPr="008C7573">
              <w:rPr>
                <w:sz w:val="24"/>
                <w:szCs w:val="24"/>
              </w:rPr>
              <w:t xml:space="preserve"> методики розрахунків стержнів і стержневих систем на міцність і жорсткість при ударі і умовах розтягання-стискання, кручення і згинання.</w:t>
            </w:r>
          </w:p>
          <w:p w14:paraId="57259077" w14:textId="77777777" w:rsidR="008C7573" w:rsidRDefault="008C7573" w:rsidP="00F939F1">
            <w:pPr>
              <w:spacing w:before="60" w:after="60"/>
              <w:ind w:left="1599" w:hanging="1202"/>
              <w:rPr>
                <w:sz w:val="24"/>
                <w:szCs w:val="24"/>
              </w:rPr>
            </w:pPr>
            <w:r w:rsidRPr="008C7573">
              <w:rPr>
                <w:sz w:val="24"/>
                <w:szCs w:val="24"/>
              </w:rPr>
              <w:t>Література: [1] стор. 106-120; [4], стор. 217-218; [5], стор. 227-233.</w:t>
            </w:r>
          </w:p>
          <w:p w14:paraId="6D14133D" w14:textId="752717FF" w:rsidR="00F939F1" w:rsidRPr="008C7573" w:rsidRDefault="00F939F1" w:rsidP="00F939F1">
            <w:pPr>
              <w:spacing w:before="60" w:after="60"/>
              <w:ind w:left="34" w:firstLine="363"/>
              <w:rPr>
                <w:b/>
                <w:i/>
                <w:iCs/>
                <w:sz w:val="24"/>
                <w:szCs w:val="24"/>
              </w:rPr>
            </w:pPr>
            <w:r w:rsidRPr="00EF4FC8">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EF4FC8">
              <w:rPr>
                <w:i/>
                <w:sz w:val="24"/>
                <w:szCs w:val="24"/>
              </w:rPr>
              <w:t>, підготовка до виконання та захисту лабораторної роботи №</w:t>
            </w:r>
            <w:r w:rsidR="00D40C7F">
              <w:rPr>
                <w:i/>
                <w:sz w:val="24"/>
                <w:szCs w:val="24"/>
              </w:rPr>
              <w:t>6</w:t>
            </w:r>
            <w:r w:rsidRPr="00EF4FC8">
              <w:rPr>
                <w:i/>
                <w:sz w:val="24"/>
                <w:szCs w:val="24"/>
              </w:rPr>
              <w:t>.</w:t>
            </w:r>
          </w:p>
        </w:tc>
        <w:tc>
          <w:tcPr>
            <w:tcW w:w="1481" w:type="dxa"/>
            <w:vAlign w:val="center"/>
          </w:tcPr>
          <w:p w14:paraId="3632FFAD" w14:textId="08936236" w:rsidR="008C7573" w:rsidRPr="008C7573" w:rsidRDefault="008C7573" w:rsidP="008C7573">
            <w:pPr>
              <w:tabs>
                <w:tab w:val="left" w:pos="284"/>
                <w:tab w:val="left" w:pos="567"/>
              </w:tabs>
              <w:jc w:val="center"/>
              <w:rPr>
                <w:sz w:val="24"/>
                <w:szCs w:val="24"/>
              </w:rPr>
            </w:pPr>
            <w:r w:rsidRPr="008C7573">
              <w:rPr>
                <w:sz w:val="24"/>
                <w:szCs w:val="24"/>
              </w:rPr>
              <w:t>4</w:t>
            </w:r>
          </w:p>
        </w:tc>
      </w:tr>
      <w:tr w:rsidR="008C7573" w:rsidRPr="00DC252F" w14:paraId="61FBDEF7" w14:textId="77777777" w:rsidTr="005B6DF7">
        <w:trPr>
          <w:trHeight w:val="20"/>
          <w:jc w:val="center"/>
        </w:trPr>
        <w:tc>
          <w:tcPr>
            <w:tcW w:w="777" w:type="dxa"/>
          </w:tcPr>
          <w:p w14:paraId="33E02FD1" w14:textId="2A958379" w:rsidR="008C7573" w:rsidRPr="008C7573" w:rsidRDefault="005B6DF7" w:rsidP="008C7573">
            <w:pPr>
              <w:tabs>
                <w:tab w:val="left" w:pos="284"/>
                <w:tab w:val="left" w:pos="567"/>
              </w:tabs>
              <w:jc w:val="center"/>
              <w:rPr>
                <w:sz w:val="24"/>
                <w:szCs w:val="24"/>
              </w:rPr>
            </w:pPr>
            <w:r>
              <w:rPr>
                <w:sz w:val="24"/>
                <w:szCs w:val="24"/>
              </w:rPr>
              <w:t>23</w:t>
            </w:r>
          </w:p>
        </w:tc>
        <w:tc>
          <w:tcPr>
            <w:tcW w:w="7936" w:type="dxa"/>
          </w:tcPr>
          <w:p w14:paraId="2FA448F9" w14:textId="128627B6" w:rsidR="008C7573" w:rsidRPr="008C7573" w:rsidRDefault="008C7573" w:rsidP="00F939F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23</w:t>
            </w:r>
            <w:r w:rsidRPr="008C7573">
              <w:rPr>
                <w:b/>
                <w:i w:val="0"/>
                <w:sz w:val="24"/>
                <w:szCs w:val="24"/>
              </w:rPr>
              <w:t>. Пружні коливання.</w:t>
            </w:r>
          </w:p>
          <w:p w14:paraId="4C903633" w14:textId="1687E3EF" w:rsidR="008C7573" w:rsidRPr="008C7573" w:rsidRDefault="00F939F1" w:rsidP="008C7573">
            <w:pPr>
              <w:ind w:left="385"/>
              <w:rPr>
                <w:sz w:val="24"/>
                <w:szCs w:val="24"/>
              </w:rPr>
            </w:pPr>
            <w:r>
              <w:rPr>
                <w:sz w:val="24"/>
                <w:szCs w:val="24"/>
              </w:rPr>
              <w:t xml:space="preserve">Вивчення теоретичних основ та </w:t>
            </w:r>
            <w:r w:rsidRPr="008C7573">
              <w:rPr>
                <w:sz w:val="24"/>
                <w:szCs w:val="24"/>
              </w:rPr>
              <w:t xml:space="preserve">відпрацювання </w:t>
            </w:r>
            <w:r w:rsidR="008C7573" w:rsidRPr="008C7573">
              <w:rPr>
                <w:sz w:val="24"/>
                <w:szCs w:val="24"/>
              </w:rPr>
              <w:t>методики дослідження власних коливань систем з одним та двома ступенями вільності.</w:t>
            </w:r>
          </w:p>
          <w:p w14:paraId="2F9FF448" w14:textId="77777777" w:rsidR="008C7573" w:rsidRDefault="008C7573" w:rsidP="00F939F1">
            <w:pPr>
              <w:spacing w:before="60" w:after="60"/>
              <w:ind w:left="1599" w:hanging="1202"/>
              <w:rPr>
                <w:sz w:val="24"/>
                <w:szCs w:val="24"/>
              </w:rPr>
            </w:pPr>
            <w:r w:rsidRPr="008C7573">
              <w:rPr>
                <w:sz w:val="24"/>
                <w:szCs w:val="24"/>
              </w:rPr>
              <w:t>Література: [1] стор. 121-138; [2], стор. 521-527, 541-546;</w:t>
            </w:r>
            <w:r w:rsidRPr="008C7573">
              <w:rPr>
                <w:sz w:val="24"/>
                <w:szCs w:val="24"/>
              </w:rPr>
              <w:br/>
              <w:t>[5], стор. 200-222.</w:t>
            </w:r>
          </w:p>
          <w:p w14:paraId="3A9721D8" w14:textId="1A7780DB" w:rsidR="00F939F1" w:rsidRPr="008C7573" w:rsidRDefault="00F939F1" w:rsidP="00EF4FC8">
            <w:pPr>
              <w:spacing w:before="60" w:after="60"/>
              <w:ind w:firstLine="397"/>
              <w:rPr>
                <w:b/>
                <w:i/>
                <w:iCs/>
                <w:sz w:val="24"/>
                <w:szCs w:val="24"/>
              </w:rPr>
            </w:pPr>
            <w:r w:rsidRPr="00EF4FC8">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t xml:space="preserve">заданих для самостійного виконання </w:t>
            </w:r>
            <w:r w:rsidR="006B1E63" w:rsidRPr="00DC252F">
              <w:rPr>
                <w:i/>
                <w:sz w:val="24"/>
                <w:szCs w:val="24"/>
              </w:rPr>
              <w:t>задач</w:t>
            </w:r>
            <w:r w:rsidRPr="00EF4FC8">
              <w:rPr>
                <w:i/>
                <w:sz w:val="24"/>
                <w:szCs w:val="24"/>
              </w:rPr>
              <w:t>, підготовка до виконання та захисту лабораторн</w:t>
            </w:r>
            <w:r w:rsidR="00EF4FC8">
              <w:rPr>
                <w:i/>
                <w:sz w:val="24"/>
                <w:szCs w:val="24"/>
              </w:rPr>
              <w:t>их</w:t>
            </w:r>
            <w:r w:rsidRPr="00EF4FC8">
              <w:rPr>
                <w:i/>
                <w:sz w:val="24"/>
                <w:szCs w:val="24"/>
              </w:rPr>
              <w:t xml:space="preserve"> роб</w:t>
            </w:r>
            <w:r w:rsidR="00EF4FC8">
              <w:rPr>
                <w:i/>
                <w:sz w:val="24"/>
                <w:szCs w:val="24"/>
              </w:rPr>
              <w:t>і</w:t>
            </w:r>
            <w:r w:rsidRPr="00EF4FC8">
              <w:rPr>
                <w:i/>
                <w:sz w:val="24"/>
                <w:szCs w:val="24"/>
              </w:rPr>
              <w:t>т №.</w:t>
            </w:r>
            <w:r w:rsidR="00D40C7F">
              <w:rPr>
                <w:i/>
                <w:sz w:val="24"/>
                <w:szCs w:val="24"/>
              </w:rPr>
              <w:t>7</w:t>
            </w:r>
            <w:r w:rsidR="00EF4FC8">
              <w:rPr>
                <w:i/>
                <w:sz w:val="24"/>
                <w:szCs w:val="24"/>
              </w:rPr>
              <w:t xml:space="preserve"> і </w:t>
            </w:r>
            <w:r w:rsidR="00D40C7F">
              <w:rPr>
                <w:i/>
                <w:sz w:val="24"/>
                <w:szCs w:val="24"/>
              </w:rPr>
              <w:t>8</w:t>
            </w:r>
            <w:r w:rsidR="00EF4FC8">
              <w:rPr>
                <w:i/>
                <w:sz w:val="24"/>
                <w:szCs w:val="24"/>
              </w:rPr>
              <w:t>.</w:t>
            </w:r>
          </w:p>
        </w:tc>
        <w:tc>
          <w:tcPr>
            <w:tcW w:w="1481" w:type="dxa"/>
            <w:vAlign w:val="center"/>
          </w:tcPr>
          <w:p w14:paraId="52FA28CB" w14:textId="5976298C" w:rsidR="008C7573" w:rsidRPr="008C7573" w:rsidRDefault="008C7573" w:rsidP="008C7573">
            <w:pPr>
              <w:tabs>
                <w:tab w:val="left" w:pos="284"/>
                <w:tab w:val="left" w:pos="567"/>
              </w:tabs>
              <w:jc w:val="center"/>
              <w:rPr>
                <w:sz w:val="24"/>
                <w:szCs w:val="24"/>
              </w:rPr>
            </w:pPr>
            <w:r w:rsidRPr="008C7573">
              <w:rPr>
                <w:sz w:val="24"/>
                <w:szCs w:val="24"/>
              </w:rPr>
              <w:t>4</w:t>
            </w:r>
          </w:p>
        </w:tc>
      </w:tr>
      <w:tr w:rsidR="008C7573" w:rsidRPr="00DC252F" w14:paraId="1074C75F" w14:textId="77777777" w:rsidTr="005B6DF7">
        <w:trPr>
          <w:trHeight w:val="20"/>
          <w:jc w:val="center"/>
        </w:trPr>
        <w:tc>
          <w:tcPr>
            <w:tcW w:w="777" w:type="dxa"/>
          </w:tcPr>
          <w:p w14:paraId="24207936" w14:textId="59072CB9" w:rsidR="008C7573" w:rsidRPr="008C7573" w:rsidRDefault="005B6DF7" w:rsidP="008C7573">
            <w:pPr>
              <w:tabs>
                <w:tab w:val="left" w:pos="284"/>
                <w:tab w:val="left" w:pos="567"/>
              </w:tabs>
              <w:jc w:val="center"/>
              <w:rPr>
                <w:sz w:val="24"/>
                <w:szCs w:val="24"/>
              </w:rPr>
            </w:pPr>
            <w:r>
              <w:rPr>
                <w:sz w:val="24"/>
                <w:szCs w:val="24"/>
              </w:rPr>
              <w:t>24</w:t>
            </w:r>
          </w:p>
        </w:tc>
        <w:tc>
          <w:tcPr>
            <w:tcW w:w="7936" w:type="dxa"/>
          </w:tcPr>
          <w:p w14:paraId="0D289760" w14:textId="357DF48A" w:rsidR="008C7573" w:rsidRPr="008C7573" w:rsidRDefault="008C7573" w:rsidP="00F939F1">
            <w:pPr>
              <w:pStyle w:val="7"/>
              <w:spacing w:before="0"/>
              <w:ind w:left="891" w:hanging="851"/>
              <w:rPr>
                <w:b/>
                <w:i w:val="0"/>
                <w:sz w:val="24"/>
                <w:szCs w:val="24"/>
              </w:rPr>
            </w:pPr>
            <w:r w:rsidRPr="008C7573">
              <w:rPr>
                <w:b/>
                <w:i w:val="0"/>
                <w:sz w:val="24"/>
                <w:szCs w:val="24"/>
              </w:rPr>
              <w:t xml:space="preserve">Тема </w:t>
            </w:r>
            <w:r w:rsidR="005B6DF7">
              <w:rPr>
                <w:b/>
                <w:i w:val="0"/>
                <w:sz w:val="24"/>
                <w:szCs w:val="24"/>
              </w:rPr>
              <w:t>24</w:t>
            </w:r>
            <w:r w:rsidRPr="008C7573">
              <w:rPr>
                <w:b/>
                <w:i w:val="0"/>
                <w:sz w:val="24"/>
                <w:szCs w:val="24"/>
              </w:rPr>
              <w:t>. Опір матеріалів дії повторно-змінних навантажень.</w:t>
            </w:r>
          </w:p>
          <w:p w14:paraId="6943F372" w14:textId="0B14BB8E" w:rsidR="008C7573" w:rsidRPr="008C7573" w:rsidRDefault="00F939F1" w:rsidP="008C7573">
            <w:pPr>
              <w:ind w:left="385"/>
              <w:rPr>
                <w:sz w:val="24"/>
                <w:szCs w:val="24"/>
              </w:rPr>
            </w:pPr>
            <w:r>
              <w:rPr>
                <w:sz w:val="24"/>
                <w:szCs w:val="24"/>
              </w:rPr>
              <w:t xml:space="preserve">Вивчення теоретичних основ та </w:t>
            </w:r>
            <w:r w:rsidRPr="008C7573">
              <w:rPr>
                <w:sz w:val="24"/>
                <w:szCs w:val="24"/>
              </w:rPr>
              <w:t>відпрацювання методики</w:t>
            </w:r>
            <w:r w:rsidR="008C7573" w:rsidRPr="008C7573">
              <w:rPr>
                <w:sz w:val="24"/>
                <w:szCs w:val="24"/>
              </w:rPr>
              <w:t xml:space="preserve"> визначення запасів втомної міцності при дії повторно-змінних навантажень.</w:t>
            </w:r>
          </w:p>
          <w:p w14:paraId="7EC166E8" w14:textId="0E2B7439" w:rsidR="008C7573" w:rsidRDefault="008C7573" w:rsidP="00F939F1">
            <w:pPr>
              <w:spacing w:before="60" w:after="60"/>
              <w:ind w:left="1599" w:hanging="1202"/>
              <w:rPr>
                <w:sz w:val="24"/>
                <w:szCs w:val="24"/>
              </w:rPr>
            </w:pPr>
            <w:r w:rsidRPr="008C7573">
              <w:rPr>
                <w:sz w:val="24"/>
                <w:szCs w:val="24"/>
              </w:rPr>
              <w:t xml:space="preserve">Література: [1] стор. 139-156; [2], стор. 581-589;[4], стор. 497-504; </w:t>
            </w:r>
            <w:r w:rsidR="00EF4FC8">
              <w:rPr>
                <w:sz w:val="24"/>
                <w:szCs w:val="24"/>
              </w:rPr>
              <w:br/>
            </w:r>
            <w:r w:rsidRPr="008C7573">
              <w:rPr>
                <w:sz w:val="24"/>
                <w:szCs w:val="24"/>
              </w:rPr>
              <w:t>[5], стор. 234-248.</w:t>
            </w:r>
          </w:p>
          <w:p w14:paraId="0CD6D227" w14:textId="54FE87ED" w:rsidR="00F939F1" w:rsidRPr="008C7573" w:rsidRDefault="00EF4FC8" w:rsidP="0030416D">
            <w:pPr>
              <w:spacing w:before="60" w:after="60"/>
              <w:ind w:left="34" w:firstLine="363"/>
              <w:rPr>
                <w:b/>
                <w:i/>
                <w:iCs/>
                <w:sz w:val="24"/>
                <w:szCs w:val="24"/>
              </w:rPr>
            </w:pPr>
            <w:r w:rsidRPr="00EF4FC8">
              <w:rPr>
                <w:i/>
                <w:sz w:val="24"/>
                <w:szCs w:val="24"/>
              </w:rPr>
              <w:t xml:space="preserve">Передбачається поглиблене вивчення теоретичного матеріалу в рамках вказаної теми, підготовка до аудиторних занять, </w:t>
            </w:r>
            <w:r w:rsidR="006B1E63" w:rsidRPr="00DC252F">
              <w:rPr>
                <w:i/>
                <w:sz w:val="24"/>
                <w:szCs w:val="24"/>
              </w:rPr>
              <w:t>розв’яз</w:t>
            </w:r>
            <w:r w:rsidR="006B1E63">
              <w:rPr>
                <w:i/>
                <w:sz w:val="24"/>
                <w:szCs w:val="24"/>
              </w:rPr>
              <w:t>ання</w:t>
            </w:r>
            <w:r w:rsidR="006B1E63" w:rsidRPr="00DC252F">
              <w:rPr>
                <w:i/>
                <w:sz w:val="24"/>
                <w:szCs w:val="24"/>
              </w:rPr>
              <w:t xml:space="preserve"> </w:t>
            </w:r>
            <w:r w:rsidR="006B1E63">
              <w:rPr>
                <w:i/>
                <w:sz w:val="24"/>
                <w:szCs w:val="24"/>
              </w:rPr>
              <w:lastRenderedPageBreak/>
              <w:t xml:space="preserve">заданих для самостійного виконання </w:t>
            </w:r>
            <w:r w:rsidR="006B1E63" w:rsidRPr="00DC252F">
              <w:rPr>
                <w:i/>
                <w:sz w:val="24"/>
                <w:szCs w:val="24"/>
              </w:rPr>
              <w:t>задач</w:t>
            </w:r>
            <w:r w:rsidRPr="00EF4FC8">
              <w:rPr>
                <w:i/>
                <w:sz w:val="24"/>
                <w:szCs w:val="24"/>
              </w:rPr>
              <w:t>.</w:t>
            </w:r>
            <w:r w:rsidR="0030416D">
              <w:rPr>
                <w:i/>
                <w:sz w:val="24"/>
                <w:szCs w:val="24"/>
              </w:rPr>
              <w:t xml:space="preserve"> Підготовка до залікового заняття №18 з лабораторних робіт.</w:t>
            </w:r>
          </w:p>
        </w:tc>
        <w:tc>
          <w:tcPr>
            <w:tcW w:w="1481" w:type="dxa"/>
            <w:vAlign w:val="center"/>
          </w:tcPr>
          <w:p w14:paraId="2848EB3A" w14:textId="0936137B" w:rsidR="008C7573" w:rsidRPr="008C7573" w:rsidRDefault="008C7573" w:rsidP="008C7573">
            <w:pPr>
              <w:tabs>
                <w:tab w:val="left" w:pos="284"/>
                <w:tab w:val="left" w:pos="567"/>
              </w:tabs>
              <w:jc w:val="center"/>
              <w:rPr>
                <w:sz w:val="24"/>
                <w:szCs w:val="24"/>
              </w:rPr>
            </w:pPr>
            <w:r w:rsidRPr="008C7573">
              <w:rPr>
                <w:sz w:val="24"/>
                <w:szCs w:val="24"/>
              </w:rPr>
              <w:lastRenderedPageBreak/>
              <w:t>4</w:t>
            </w:r>
          </w:p>
        </w:tc>
      </w:tr>
    </w:tbl>
    <w:p w14:paraId="57848025" w14:textId="3DDDB401" w:rsidR="00DC252F" w:rsidRDefault="008C7573" w:rsidP="008C7573">
      <w:pPr>
        <w:spacing w:before="120" w:after="120" w:line="240" w:lineRule="auto"/>
        <w:jc w:val="both"/>
        <w:rPr>
          <w:bCs/>
          <w:i/>
          <w:color w:val="000000"/>
          <w:sz w:val="24"/>
          <w:szCs w:val="24"/>
        </w:rPr>
      </w:pPr>
      <w:r>
        <w:rPr>
          <w:bCs/>
          <w:color w:val="000000"/>
          <w:sz w:val="24"/>
          <w:szCs w:val="24"/>
        </w:rPr>
        <w:t xml:space="preserve">*) </w:t>
      </w:r>
      <w:r w:rsidRPr="008C7573">
        <w:rPr>
          <w:bCs/>
          <w:i/>
          <w:color w:val="000000"/>
          <w:sz w:val="24"/>
          <w:szCs w:val="24"/>
        </w:rPr>
        <w:t>Додатковий матеріал, рекомендований для самостійного вивчення в рамках означених тем.</w:t>
      </w:r>
    </w:p>
    <w:p w14:paraId="7D4F62B3" w14:textId="77777777" w:rsidR="00DF48E6" w:rsidRDefault="00DF48E6" w:rsidP="008C7573">
      <w:pPr>
        <w:spacing w:before="120" w:after="120" w:line="240" w:lineRule="auto"/>
        <w:jc w:val="both"/>
        <w:rPr>
          <w:rFonts w:asciiTheme="minorHAnsi" w:hAnsiTheme="minorHAnsi"/>
          <w:i/>
          <w:color w:val="0070C0"/>
          <w:sz w:val="24"/>
          <w:szCs w:val="24"/>
        </w:rPr>
      </w:pPr>
    </w:p>
    <w:p w14:paraId="791886A6" w14:textId="3B9CB370" w:rsidR="00F95D78" w:rsidRPr="00F95D78" w:rsidRDefault="00EB4F56" w:rsidP="004F4319">
      <w:pPr>
        <w:pStyle w:val="1"/>
        <w:numPr>
          <w:ilvl w:val="0"/>
          <w:numId w:val="0"/>
        </w:numPr>
        <w:shd w:val="clear" w:color="auto" w:fill="BFBFBF" w:themeFill="background1" w:themeFillShade="BF"/>
        <w:spacing w:before="360"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706AD65F" w14:textId="389E19AF" w:rsidR="006663EB" w:rsidRDefault="003F4CF6" w:rsidP="003F4CF6">
      <w:pPr>
        <w:spacing w:before="240" w:line="360" w:lineRule="auto"/>
        <w:ind w:left="-1077" w:firstLine="720"/>
        <w:jc w:val="center"/>
        <w:rPr>
          <w:b/>
          <w:bCs/>
          <w:sz w:val="26"/>
          <w:szCs w:val="26"/>
        </w:rPr>
      </w:pPr>
      <w:r w:rsidRPr="003F4CF6">
        <w:rPr>
          <w:b/>
          <w:bCs/>
          <w:sz w:val="26"/>
          <w:szCs w:val="26"/>
        </w:rPr>
        <w:t xml:space="preserve">Правила </w:t>
      </w:r>
      <w:r w:rsidR="006663EB" w:rsidRPr="003F4CF6">
        <w:rPr>
          <w:b/>
          <w:bCs/>
          <w:sz w:val="26"/>
          <w:szCs w:val="26"/>
        </w:rPr>
        <w:t>відвідування занять</w:t>
      </w:r>
    </w:p>
    <w:p w14:paraId="0D17A399" w14:textId="77777777" w:rsidR="00DF48E6" w:rsidRDefault="00DF48E6" w:rsidP="00DF48E6">
      <w:pPr>
        <w:spacing w:after="120"/>
        <w:ind w:firstLine="709"/>
        <w:jc w:val="both"/>
        <w:rPr>
          <w:sz w:val="24"/>
          <w:szCs w:val="24"/>
        </w:rPr>
      </w:pPr>
      <w:r>
        <w:rPr>
          <w:sz w:val="24"/>
          <w:szCs w:val="24"/>
        </w:rPr>
        <w:t>При проведенні</w:t>
      </w:r>
      <w:r w:rsidRPr="004617A1">
        <w:rPr>
          <w:sz w:val="24"/>
          <w:szCs w:val="24"/>
        </w:rPr>
        <w:t xml:space="preserve"> занят</w:t>
      </w:r>
      <w:r>
        <w:rPr>
          <w:sz w:val="24"/>
          <w:szCs w:val="24"/>
        </w:rPr>
        <w:t>ь</w:t>
      </w:r>
      <w:r w:rsidRPr="004617A1">
        <w:rPr>
          <w:sz w:val="24"/>
          <w:szCs w:val="24"/>
        </w:rPr>
        <w:t xml:space="preserve"> в дистанційному режимі, зокрема в мережі ZOOM, студент свою присутність має</w:t>
      </w:r>
      <w:r>
        <w:rPr>
          <w:sz w:val="24"/>
          <w:szCs w:val="24"/>
        </w:rPr>
        <w:t xml:space="preserve"> засвідчити, ввімкнувши мікрофон і камеру на вимогу викладача.</w:t>
      </w:r>
    </w:p>
    <w:p w14:paraId="5EEBDB0E" w14:textId="77777777" w:rsidR="00DF48E6" w:rsidRPr="004617A1" w:rsidRDefault="00DF48E6" w:rsidP="00DF48E6">
      <w:pPr>
        <w:shd w:val="clear" w:color="auto" w:fill="F2F2F2" w:themeFill="background1" w:themeFillShade="F2"/>
        <w:spacing w:after="120"/>
        <w:ind w:firstLine="709"/>
        <w:jc w:val="both"/>
        <w:rPr>
          <w:i/>
          <w:sz w:val="24"/>
          <w:szCs w:val="24"/>
        </w:rPr>
      </w:pPr>
      <w:r>
        <w:rPr>
          <w:i/>
          <w:sz w:val="24"/>
          <w:szCs w:val="24"/>
        </w:rPr>
        <w:t>Матеріали пропущених занять мають бути відпрацьованим самостійно. Відпрацювання лабораторних робіт здійснюється за графіком кафедри.</w:t>
      </w:r>
    </w:p>
    <w:p w14:paraId="4E6A30D8" w14:textId="37FD632C" w:rsidR="004617A1" w:rsidRDefault="004617A1" w:rsidP="004617A1">
      <w:pPr>
        <w:spacing w:before="120" w:line="360" w:lineRule="auto"/>
        <w:ind w:left="-1077" w:firstLine="720"/>
        <w:jc w:val="center"/>
        <w:rPr>
          <w:b/>
          <w:bCs/>
          <w:sz w:val="26"/>
          <w:szCs w:val="26"/>
        </w:rPr>
      </w:pPr>
      <w:r w:rsidRPr="004617A1">
        <w:rPr>
          <w:b/>
          <w:bCs/>
          <w:sz w:val="26"/>
          <w:szCs w:val="26"/>
        </w:rPr>
        <w:t xml:space="preserve">Правила </w:t>
      </w:r>
      <w:r>
        <w:rPr>
          <w:b/>
          <w:bCs/>
          <w:sz w:val="26"/>
          <w:szCs w:val="26"/>
        </w:rPr>
        <w:t>поведінки на заняттях</w:t>
      </w:r>
    </w:p>
    <w:p w14:paraId="3FA27C57" w14:textId="77777777" w:rsidR="004567B1" w:rsidRDefault="004617A1" w:rsidP="004617A1">
      <w:pPr>
        <w:ind w:firstLine="709"/>
        <w:jc w:val="both"/>
        <w:rPr>
          <w:sz w:val="24"/>
          <w:szCs w:val="24"/>
        </w:rPr>
      </w:pPr>
      <w:r>
        <w:rPr>
          <w:sz w:val="24"/>
          <w:szCs w:val="24"/>
        </w:rPr>
        <w:t>Студенти на заняття мають з’являтис</w:t>
      </w:r>
      <w:r w:rsidR="004567B1">
        <w:rPr>
          <w:sz w:val="24"/>
          <w:szCs w:val="24"/>
        </w:rPr>
        <w:t>я</w:t>
      </w:r>
      <w:r>
        <w:rPr>
          <w:sz w:val="24"/>
          <w:szCs w:val="24"/>
        </w:rPr>
        <w:t xml:space="preserve"> своєчасно, без запізнень</w:t>
      </w:r>
      <w:r w:rsidR="004567B1">
        <w:rPr>
          <w:sz w:val="24"/>
          <w:szCs w:val="24"/>
        </w:rPr>
        <w:t xml:space="preserve">. </w:t>
      </w:r>
    </w:p>
    <w:p w14:paraId="79A4588F" w14:textId="4F29C604" w:rsidR="00A35942" w:rsidRDefault="00A35942" w:rsidP="004617A1">
      <w:pPr>
        <w:ind w:firstLine="709"/>
        <w:jc w:val="both"/>
        <w:rPr>
          <w:sz w:val="24"/>
          <w:szCs w:val="24"/>
        </w:rPr>
      </w:pPr>
      <w:r>
        <w:rPr>
          <w:sz w:val="24"/>
          <w:szCs w:val="24"/>
        </w:rPr>
        <w:t>На лекційних заняттях студенти повинні мати конспекти або бланки лекцій, попередньо отриманих від викладача.</w:t>
      </w:r>
      <w:r w:rsidRPr="00A35942">
        <w:rPr>
          <w:sz w:val="24"/>
          <w:szCs w:val="24"/>
        </w:rPr>
        <w:t xml:space="preserve"> </w:t>
      </w:r>
      <w:r>
        <w:rPr>
          <w:sz w:val="24"/>
          <w:szCs w:val="24"/>
        </w:rPr>
        <w:t>Студенти мають право задавати питання щодо роз’яснення незрозумілих положень, попередньо запитавши дозволу.</w:t>
      </w:r>
    </w:p>
    <w:p w14:paraId="109E63C5" w14:textId="33636532" w:rsidR="00A35942" w:rsidRDefault="00A35942" w:rsidP="004617A1">
      <w:pPr>
        <w:ind w:firstLine="709"/>
        <w:jc w:val="both"/>
        <w:rPr>
          <w:sz w:val="24"/>
          <w:szCs w:val="24"/>
        </w:rPr>
      </w:pPr>
      <w:r>
        <w:rPr>
          <w:sz w:val="24"/>
          <w:szCs w:val="24"/>
        </w:rPr>
        <w:t>На практичні заняття студенти з’являються підготовленими з теорії за тими темами, що будуть розглядатися, та мати при собі необхідні засоби для виконання завдань (калькулятори, смартфони для виходу в інтернет тощо). Всі студенти мають проявляти активність в обговоренні питань, винесених для розгляду</w:t>
      </w:r>
      <w:r w:rsidR="00CD7914">
        <w:rPr>
          <w:sz w:val="24"/>
          <w:szCs w:val="24"/>
        </w:rPr>
        <w:t>, пред’являти для перевірки домашні завдання на вимогу викладача</w:t>
      </w:r>
    </w:p>
    <w:p w14:paraId="097D7F92" w14:textId="2CB411E4" w:rsidR="00CD7914" w:rsidRDefault="00CD7914" w:rsidP="00CD7914">
      <w:pPr>
        <w:spacing w:after="120"/>
        <w:ind w:firstLine="709"/>
        <w:jc w:val="both"/>
        <w:rPr>
          <w:sz w:val="24"/>
          <w:szCs w:val="24"/>
        </w:rPr>
      </w:pPr>
      <w:r>
        <w:rPr>
          <w:sz w:val="24"/>
          <w:szCs w:val="24"/>
        </w:rPr>
        <w:t>На лабораторні заняття студенти з’являються підготовленими до лабораторних робіт та ознайомленими з правилами техніки безпеки при їх виконанні. При собі вони повинні мати бланки протоколів. Під час проведення робіт всі студенти мають брати активну участь у їх виконанні, проводити необхідні записи та розрахунки, які</w:t>
      </w:r>
      <w:r w:rsidR="004B2D1B">
        <w:rPr>
          <w:sz w:val="24"/>
          <w:szCs w:val="24"/>
        </w:rPr>
        <w:t>,</w:t>
      </w:r>
      <w:r>
        <w:rPr>
          <w:sz w:val="24"/>
          <w:szCs w:val="24"/>
        </w:rPr>
        <w:t xml:space="preserve"> після виконання</w:t>
      </w:r>
      <w:r w:rsidR="004B2D1B">
        <w:rPr>
          <w:sz w:val="24"/>
          <w:szCs w:val="24"/>
        </w:rPr>
        <w:t>,</w:t>
      </w:r>
      <w:r>
        <w:rPr>
          <w:sz w:val="24"/>
          <w:szCs w:val="24"/>
        </w:rPr>
        <w:t xml:space="preserve"> затверджуються викладачем.</w:t>
      </w:r>
    </w:p>
    <w:p w14:paraId="0ED26D2C" w14:textId="31B5B23D" w:rsidR="004617A1" w:rsidRPr="00CD7914" w:rsidRDefault="00CD7914" w:rsidP="00CD7914">
      <w:pPr>
        <w:shd w:val="clear" w:color="auto" w:fill="F2F2F2" w:themeFill="background1" w:themeFillShade="F2"/>
        <w:spacing w:after="120"/>
        <w:ind w:firstLine="709"/>
        <w:jc w:val="both"/>
        <w:rPr>
          <w:i/>
          <w:sz w:val="24"/>
          <w:szCs w:val="24"/>
        </w:rPr>
      </w:pPr>
      <w:r w:rsidRPr="00CD7914">
        <w:rPr>
          <w:i/>
          <w:sz w:val="24"/>
          <w:szCs w:val="24"/>
        </w:rPr>
        <w:t xml:space="preserve">Дотримання дисципліни </w:t>
      </w:r>
      <w:r w:rsidR="004567B1" w:rsidRPr="00CD7914">
        <w:rPr>
          <w:i/>
          <w:sz w:val="24"/>
          <w:szCs w:val="24"/>
        </w:rPr>
        <w:t>в аудиторії обов’язкове. Воно передбачає не допущення сторонніх розмов, користування будь-якими гаджетами чи іншими пристроями з метою, не передбаченою потребою виконання поставлених викладачем завдань</w:t>
      </w:r>
      <w:r w:rsidRPr="00CD7914">
        <w:rPr>
          <w:i/>
          <w:sz w:val="24"/>
          <w:szCs w:val="24"/>
        </w:rPr>
        <w:t>, категоричне недопущення порушень техніки безпеки при виконанні лабораторних робіт.</w:t>
      </w:r>
    </w:p>
    <w:p w14:paraId="4F53A5E1" w14:textId="3D8EE05B" w:rsidR="004A6336" w:rsidRDefault="00621D59" w:rsidP="00621D59">
      <w:pPr>
        <w:spacing w:before="120" w:line="360" w:lineRule="auto"/>
        <w:ind w:left="-1077" w:firstLine="720"/>
        <w:jc w:val="center"/>
        <w:rPr>
          <w:b/>
          <w:bCs/>
          <w:sz w:val="26"/>
          <w:szCs w:val="26"/>
        </w:rPr>
      </w:pPr>
      <w:r w:rsidRPr="00621D59">
        <w:rPr>
          <w:b/>
          <w:bCs/>
          <w:sz w:val="26"/>
          <w:szCs w:val="26"/>
        </w:rPr>
        <w:t xml:space="preserve">Правила </w:t>
      </w:r>
      <w:r w:rsidR="004A6336" w:rsidRPr="00621D59">
        <w:rPr>
          <w:b/>
          <w:bCs/>
          <w:sz w:val="26"/>
          <w:szCs w:val="26"/>
        </w:rPr>
        <w:t>захисту лабораторних робіт</w:t>
      </w:r>
    </w:p>
    <w:p w14:paraId="2D41CA9E" w14:textId="3E216BF4" w:rsidR="00621D59" w:rsidRPr="00621D59" w:rsidRDefault="00621D59" w:rsidP="00621D59">
      <w:pPr>
        <w:spacing w:after="120"/>
        <w:ind w:firstLine="709"/>
        <w:jc w:val="both"/>
        <w:rPr>
          <w:sz w:val="24"/>
          <w:szCs w:val="24"/>
        </w:rPr>
      </w:pPr>
      <w:r>
        <w:rPr>
          <w:sz w:val="24"/>
          <w:szCs w:val="24"/>
        </w:rPr>
        <w:t>До захисту лабораторних робіт допускаються студенти, що відпрацювали їх на заняттях та мають правильно оформлені і затверджені викладачем протоколи. Захист проходить у формі колоквіуму, за результатами якого викладач проводить бальне оцінювання і робить висновок щодо зарахування чи не зарахування лабораторної роботи.</w:t>
      </w:r>
    </w:p>
    <w:p w14:paraId="570F9695" w14:textId="1B8BB10B" w:rsidR="004A6336" w:rsidRDefault="00621D59" w:rsidP="00621D59">
      <w:pPr>
        <w:spacing w:before="120" w:line="360" w:lineRule="auto"/>
        <w:ind w:left="-1077" w:firstLine="720"/>
        <w:jc w:val="center"/>
        <w:rPr>
          <w:b/>
          <w:bCs/>
          <w:sz w:val="26"/>
          <w:szCs w:val="26"/>
        </w:rPr>
      </w:pPr>
      <w:r w:rsidRPr="00621D59">
        <w:rPr>
          <w:b/>
          <w:bCs/>
          <w:sz w:val="26"/>
          <w:szCs w:val="26"/>
        </w:rPr>
        <w:t xml:space="preserve">Правила </w:t>
      </w:r>
      <w:r w:rsidR="004A6336" w:rsidRPr="00621D59">
        <w:rPr>
          <w:b/>
          <w:bCs/>
          <w:sz w:val="26"/>
          <w:szCs w:val="26"/>
        </w:rPr>
        <w:t>захисту індивідуальних завдань</w:t>
      </w:r>
      <w:r>
        <w:rPr>
          <w:b/>
          <w:bCs/>
          <w:sz w:val="26"/>
          <w:szCs w:val="26"/>
        </w:rPr>
        <w:t>.</w:t>
      </w:r>
    </w:p>
    <w:p w14:paraId="4643366C" w14:textId="41B4486B" w:rsidR="00621D59" w:rsidRDefault="00621D59" w:rsidP="00621D59">
      <w:pPr>
        <w:spacing w:after="120"/>
        <w:ind w:firstLine="709"/>
        <w:jc w:val="both"/>
        <w:rPr>
          <w:sz w:val="24"/>
          <w:szCs w:val="24"/>
        </w:rPr>
      </w:pPr>
      <w:r>
        <w:rPr>
          <w:sz w:val="24"/>
          <w:szCs w:val="24"/>
        </w:rPr>
        <w:t xml:space="preserve">Індивідуальні завдання у вигляді задач після їх виконання здаються викладачу на перевірку. Після підтвердження правильності розв’язку проводиться співбесіда з теоретичних питань за темою завдання та методики </w:t>
      </w:r>
      <w:r w:rsidRPr="00621D59">
        <w:rPr>
          <w:sz w:val="24"/>
          <w:szCs w:val="24"/>
        </w:rPr>
        <w:t>розв’язання</w:t>
      </w:r>
      <w:r>
        <w:rPr>
          <w:sz w:val="24"/>
          <w:szCs w:val="24"/>
        </w:rPr>
        <w:t xml:space="preserve"> задачі. </w:t>
      </w:r>
      <w:r w:rsidR="00974D50">
        <w:rPr>
          <w:sz w:val="24"/>
          <w:szCs w:val="24"/>
        </w:rPr>
        <w:t>За результатами співбесіди викладач проводить бальне оцінювання і робить висновок щодо зарахування чи не зарахування виконаного завдання.</w:t>
      </w:r>
    </w:p>
    <w:p w14:paraId="0C10B6E9" w14:textId="1B02F29B" w:rsidR="004A6336" w:rsidRDefault="00974D50" w:rsidP="00974D50">
      <w:pPr>
        <w:spacing w:before="120" w:line="360" w:lineRule="auto"/>
        <w:ind w:left="-1077" w:firstLine="720"/>
        <w:jc w:val="center"/>
        <w:rPr>
          <w:b/>
          <w:bCs/>
          <w:sz w:val="26"/>
          <w:szCs w:val="26"/>
        </w:rPr>
      </w:pPr>
      <w:r w:rsidRPr="00974D50">
        <w:rPr>
          <w:b/>
          <w:bCs/>
          <w:sz w:val="26"/>
          <w:szCs w:val="26"/>
        </w:rPr>
        <w:t xml:space="preserve">Правила </w:t>
      </w:r>
      <w:r w:rsidR="004A6336" w:rsidRPr="00974D50">
        <w:rPr>
          <w:b/>
          <w:bCs/>
          <w:sz w:val="26"/>
          <w:szCs w:val="26"/>
        </w:rPr>
        <w:t>призначення заохочувальних та штрафних балів</w:t>
      </w:r>
    </w:p>
    <w:p w14:paraId="5B21D29D" w14:textId="2C4F5FF6" w:rsidR="00974D50" w:rsidRPr="00974D50" w:rsidRDefault="00974D50" w:rsidP="00974D50">
      <w:pPr>
        <w:spacing w:after="120"/>
        <w:ind w:firstLine="709"/>
        <w:jc w:val="both"/>
        <w:rPr>
          <w:sz w:val="24"/>
          <w:szCs w:val="24"/>
        </w:rPr>
      </w:pPr>
      <w:r>
        <w:rPr>
          <w:sz w:val="24"/>
          <w:szCs w:val="24"/>
        </w:rPr>
        <w:t>Ці правила відображені в рейтинговій системі оцінювання (див. п. 8)</w:t>
      </w:r>
    </w:p>
    <w:p w14:paraId="0EAA6E1A" w14:textId="77777777" w:rsidR="00B1742C" w:rsidRDefault="00B1742C" w:rsidP="00974D50">
      <w:pPr>
        <w:spacing w:before="120" w:line="360" w:lineRule="auto"/>
        <w:ind w:left="-1077" w:firstLine="720"/>
        <w:jc w:val="center"/>
        <w:rPr>
          <w:b/>
          <w:bCs/>
          <w:sz w:val="26"/>
          <w:szCs w:val="26"/>
        </w:rPr>
      </w:pPr>
    </w:p>
    <w:p w14:paraId="7845C7E2" w14:textId="7D325316" w:rsidR="004A6336" w:rsidRDefault="00974D50" w:rsidP="00974D50">
      <w:pPr>
        <w:spacing w:before="120" w:line="360" w:lineRule="auto"/>
        <w:ind w:left="-1077" w:firstLine="720"/>
        <w:jc w:val="center"/>
        <w:rPr>
          <w:b/>
          <w:bCs/>
          <w:sz w:val="26"/>
          <w:szCs w:val="26"/>
        </w:rPr>
      </w:pPr>
      <w:r w:rsidRPr="00974D50">
        <w:rPr>
          <w:b/>
          <w:bCs/>
          <w:sz w:val="26"/>
          <w:szCs w:val="26"/>
        </w:rPr>
        <w:lastRenderedPageBreak/>
        <w:t xml:space="preserve">Політика </w:t>
      </w:r>
      <w:r w:rsidR="004A6336" w:rsidRPr="00974D50">
        <w:rPr>
          <w:b/>
          <w:bCs/>
          <w:sz w:val="26"/>
          <w:szCs w:val="26"/>
        </w:rPr>
        <w:t>дедлайнів та перескладань</w:t>
      </w:r>
    </w:p>
    <w:p w14:paraId="38144AD1" w14:textId="520ED463" w:rsidR="00974D50" w:rsidRDefault="00974D50" w:rsidP="00974D50">
      <w:pPr>
        <w:spacing w:after="120"/>
        <w:ind w:firstLine="709"/>
        <w:jc w:val="both"/>
        <w:rPr>
          <w:sz w:val="24"/>
          <w:szCs w:val="24"/>
        </w:rPr>
      </w:pPr>
      <w:r>
        <w:rPr>
          <w:sz w:val="24"/>
          <w:szCs w:val="24"/>
        </w:rPr>
        <w:t>На початку семестру викладач інформує студентів щодо контрольних заходів та термінів їх проведення. Оголошуються графіки виконання індивідуальних завдань, інших видів робіт, та встановлюються граничні терміни їх виконання та здачі. Також оговорюються умови та терміни перескладань в разі негативного результату попередньої спроби.</w:t>
      </w:r>
    </w:p>
    <w:p w14:paraId="61484089" w14:textId="1DFE1ABE" w:rsidR="00974D50" w:rsidRPr="005C3731" w:rsidRDefault="00974D50" w:rsidP="005C3731">
      <w:pPr>
        <w:shd w:val="clear" w:color="auto" w:fill="F2F2F2" w:themeFill="background1" w:themeFillShade="F2"/>
        <w:spacing w:after="120"/>
        <w:ind w:firstLine="709"/>
        <w:jc w:val="both"/>
        <w:rPr>
          <w:i/>
          <w:sz w:val="24"/>
          <w:szCs w:val="24"/>
        </w:rPr>
      </w:pPr>
      <w:r w:rsidRPr="005C3731">
        <w:rPr>
          <w:i/>
          <w:sz w:val="24"/>
          <w:szCs w:val="24"/>
        </w:rPr>
        <w:t xml:space="preserve">Кількість </w:t>
      </w:r>
      <w:r w:rsidR="005C3731" w:rsidRPr="005C3731">
        <w:rPr>
          <w:i/>
          <w:sz w:val="24"/>
          <w:szCs w:val="24"/>
        </w:rPr>
        <w:t>перескладань обмежена, але не менша трьох, і встановлюється викладачем.</w:t>
      </w:r>
    </w:p>
    <w:p w14:paraId="28120EA2" w14:textId="40EF0119" w:rsidR="004A6336" w:rsidRDefault="00947A9E" w:rsidP="00947A9E">
      <w:pPr>
        <w:spacing w:before="120" w:line="360" w:lineRule="auto"/>
        <w:ind w:left="-1077" w:firstLine="720"/>
        <w:jc w:val="center"/>
        <w:rPr>
          <w:b/>
          <w:bCs/>
          <w:sz w:val="26"/>
          <w:szCs w:val="26"/>
        </w:rPr>
      </w:pPr>
      <w:r w:rsidRPr="00947A9E">
        <w:rPr>
          <w:b/>
          <w:bCs/>
          <w:sz w:val="26"/>
          <w:szCs w:val="26"/>
        </w:rPr>
        <w:t xml:space="preserve">Політика </w:t>
      </w:r>
      <w:r w:rsidR="004A6336" w:rsidRPr="00947A9E">
        <w:rPr>
          <w:b/>
          <w:bCs/>
          <w:sz w:val="26"/>
          <w:szCs w:val="26"/>
        </w:rPr>
        <w:t>щод</w:t>
      </w:r>
      <w:r w:rsidR="00F51B26" w:rsidRPr="00947A9E">
        <w:rPr>
          <w:b/>
          <w:bCs/>
          <w:sz w:val="26"/>
          <w:szCs w:val="26"/>
        </w:rPr>
        <w:t xml:space="preserve">о </w:t>
      </w:r>
      <w:r w:rsidR="004A6336" w:rsidRPr="00947A9E">
        <w:rPr>
          <w:b/>
          <w:bCs/>
          <w:sz w:val="26"/>
          <w:szCs w:val="26"/>
        </w:rPr>
        <w:t>академічної доброчесності</w:t>
      </w:r>
    </w:p>
    <w:p w14:paraId="444364D9" w14:textId="77777777" w:rsidR="00947A9E" w:rsidRDefault="00947A9E" w:rsidP="00947A9E">
      <w:pPr>
        <w:tabs>
          <w:tab w:val="left" w:pos="1190"/>
        </w:tabs>
        <w:spacing w:after="120"/>
        <w:ind w:firstLine="709"/>
        <w:jc w:val="both"/>
        <w:rPr>
          <w:sz w:val="24"/>
          <w:szCs w:val="24"/>
        </w:rPr>
      </w:pPr>
      <w:r>
        <w:rPr>
          <w:sz w:val="24"/>
          <w:szCs w:val="24"/>
        </w:rPr>
        <w:t>В процесі вивчення дисципліни студенти виконують індивідуальні завдання, захищають лабораторні роботи, пишуть контрольні роботи та складають іспити. При цьому студенти і викладачі на взаємній основі керуються принципами академічної доброчесності стосовно неприпустимості плагіату, фальсифікації результатів роботи, корупційних проявів тощо.</w:t>
      </w:r>
    </w:p>
    <w:p w14:paraId="2C09EB22" w14:textId="5E157F3D" w:rsidR="00947A9E" w:rsidRPr="00AB3A05" w:rsidRDefault="00947A9E" w:rsidP="00AB3A05">
      <w:pPr>
        <w:shd w:val="clear" w:color="auto" w:fill="F2F2F2" w:themeFill="background1" w:themeFillShade="F2"/>
        <w:spacing w:after="120"/>
        <w:ind w:firstLine="709"/>
        <w:jc w:val="both"/>
        <w:rPr>
          <w:i/>
          <w:sz w:val="24"/>
          <w:szCs w:val="24"/>
        </w:rPr>
      </w:pPr>
      <w:r w:rsidRPr="00AB3A05">
        <w:rPr>
          <w:i/>
          <w:sz w:val="24"/>
          <w:szCs w:val="24"/>
        </w:rPr>
        <w:t xml:space="preserve">Виявлення ознак плагіату у виконаних індивідуальних завданнях має наслідком заміну варіанту завдання, </w:t>
      </w:r>
      <w:r w:rsidR="00AB3A05" w:rsidRPr="00AB3A05">
        <w:rPr>
          <w:i/>
          <w:sz w:val="24"/>
          <w:szCs w:val="24"/>
        </w:rPr>
        <w:t>зниження балів у рейтингу аж до подачі на відрахування з університету.</w:t>
      </w:r>
    </w:p>
    <w:p w14:paraId="31DF2FE9" w14:textId="36D9E265" w:rsidR="004A6336" w:rsidRPr="004472C0" w:rsidRDefault="004A6336" w:rsidP="00AB3A05">
      <w:pPr>
        <w:pStyle w:val="1"/>
        <w:spacing w:before="360" w:line="240" w:lineRule="auto"/>
        <w:ind w:left="714" w:hanging="357"/>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33B9572E" w14:textId="7D4EE907" w:rsidR="003B59C5" w:rsidRPr="003B59C5" w:rsidRDefault="003B59C5" w:rsidP="003B59C5">
      <w:pPr>
        <w:tabs>
          <w:tab w:val="left" w:pos="1190"/>
        </w:tabs>
        <w:spacing w:after="120"/>
        <w:ind w:firstLine="709"/>
        <w:jc w:val="both"/>
        <w:rPr>
          <w:sz w:val="24"/>
          <w:szCs w:val="24"/>
        </w:rPr>
      </w:pPr>
      <w:r w:rsidRPr="003B59C5">
        <w:rPr>
          <w:sz w:val="24"/>
          <w:szCs w:val="24"/>
        </w:rPr>
        <w:t xml:space="preserve">Протягом </w:t>
      </w:r>
      <w:r>
        <w:rPr>
          <w:sz w:val="24"/>
          <w:szCs w:val="24"/>
        </w:rPr>
        <w:t>семестру виконуються такі види контролю успішності студентів у вивченні дисципліни:</w:t>
      </w:r>
    </w:p>
    <w:p w14:paraId="23F2E2C6" w14:textId="5356C5AB" w:rsidR="003B59C5" w:rsidRPr="003B59C5" w:rsidRDefault="003B59C5" w:rsidP="003B59C5">
      <w:pPr>
        <w:pStyle w:val="a0"/>
        <w:numPr>
          <w:ilvl w:val="0"/>
          <w:numId w:val="21"/>
        </w:numPr>
        <w:spacing w:before="120" w:after="120"/>
        <w:jc w:val="both"/>
        <w:rPr>
          <w:sz w:val="24"/>
          <w:szCs w:val="24"/>
        </w:rPr>
      </w:pPr>
      <w:r w:rsidRPr="003B59C5">
        <w:rPr>
          <w:b/>
          <w:sz w:val="24"/>
          <w:szCs w:val="24"/>
        </w:rPr>
        <w:t>Поточний контроль</w:t>
      </w:r>
      <w:r>
        <w:rPr>
          <w:b/>
          <w:sz w:val="24"/>
          <w:szCs w:val="24"/>
        </w:rPr>
        <w:t>.</w:t>
      </w:r>
      <w:r w:rsidRPr="003B59C5">
        <w:rPr>
          <w:sz w:val="24"/>
          <w:szCs w:val="24"/>
        </w:rPr>
        <w:t xml:space="preserve"> </w:t>
      </w:r>
      <w:r>
        <w:rPr>
          <w:sz w:val="24"/>
          <w:szCs w:val="24"/>
        </w:rPr>
        <w:t>Включає</w:t>
      </w:r>
      <w:r w:rsidRPr="003B59C5">
        <w:rPr>
          <w:sz w:val="24"/>
          <w:szCs w:val="24"/>
        </w:rPr>
        <w:t xml:space="preserve"> експрес-опитування за темою заняття.</w:t>
      </w:r>
    </w:p>
    <w:p w14:paraId="37F28B77" w14:textId="7D31DCB6" w:rsidR="003B59C5" w:rsidRPr="003B59C5" w:rsidRDefault="003B59C5" w:rsidP="003B59C5">
      <w:pPr>
        <w:pStyle w:val="a0"/>
        <w:numPr>
          <w:ilvl w:val="0"/>
          <w:numId w:val="21"/>
        </w:numPr>
        <w:spacing w:before="120" w:after="120"/>
        <w:jc w:val="both"/>
        <w:rPr>
          <w:sz w:val="24"/>
          <w:szCs w:val="24"/>
        </w:rPr>
      </w:pPr>
      <w:r w:rsidRPr="003B59C5">
        <w:rPr>
          <w:b/>
          <w:sz w:val="24"/>
          <w:szCs w:val="24"/>
        </w:rPr>
        <w:t>Календарний контроль</w:t>
      </w:r>
      <w:r>
        <w:rPr>
          <w:b/>
          <w:sz w:val="24"/>
          <w:szCs w:val="24"/>
        </w:rPr>
        <w:t>.</w:t>
      </w:r>
      <w:r w:rsidRPr="006A28AD">
        <w:t xml:space="preserve"> </w:t>
      </w:r>
      <w:r w:rsidRPr="003B59C5">
        <w:rPr>
          <w:sz w:val="24"/>
          <w:szCs w:val="24"/>
        </w:rPr>
        <w:t>Проводиться двічі на семестр, як моніторинг поточного стану виконання вимог силабусу.</w:t>
      </w:r>
    </w:p>
    <w:p w14:paraId="6EDD1D48" w14:textId="2ACF0973" w:rsidR="003B59C5" w:rsidRPr="003B59C5" w:rsidRDefault="003B59C5" w:rsidP="003B59C5">
      <w:pPr>
        <w:pStyle w:val="a0"/>
        <w:numPr>
          <w:ilvl w:val="0"/>
          <w:numId w:val="21"/>
        </w:numPr>
        <w:spacing w:before="120" w:after="120"/>
        <w:jc w:val="both"/>
        <w:rPr>
          <w:sz w:val="24"/>
          <w:szCs w:val="24"/>
        </w:rPr>
      </w:pPr>
      <w:r w:rsidRPr="003B59C5">
        <w:rPr>
          <w:b/>
          <w:sz w:val="24"/>
          <w:szCs w:val="24"/>
        </w:rPr>
        <w:t>Семестровий контроль</w:t>
      </w:r>
      <w:r>
        <w:t xml:space="preserve">. </w:t>
      </w:r>
      <w:r w:rsidRPr="003B59C5">
        <w:rPr>
          <w:sz w:val="24"/>
          <w:szCs w:val="24"/>
        </w:rPr>
        <w:t>Екзамен.</w:t>
      </w:r>
    </w:p>
    <w:p w14:paraId="10258FF0" w14:textId="77777777" w:rsidR="00E47B8F" w:rsidRPr="00E47B8F" w:rsidRDefault="00E47B8F" w:rsidP="00E47B8F">
      <w:pPr>
        <w:spacing w:before="240"/>
        <w:ind w:firstLine="539"/>
        <w:rPr>
          <w:b/>
          <w:sz w:val="24"/>
          <w:szCs w:val="24"/>
        </w:rPr>
      </w:pPr>
      <w:r w:rsidRPr="00E47B8F">
        <w:rPr>
          <w:b/>
          <w:sz w:val="24"/>
          <w:szCs w:val="24"/>
        </w:rPr>
        <w:t>Рейтинг студента з дисципліни складається з балів, що він отримує за:</w:t>
      </w:r>
    </w:p>
    <w:p w14:paraId="0C0FB5B8" w14:textId="77777777"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Pr>
          <w:rFonts w:cs="Arial"/>
          <w:sz w:val="24"/>
          <w:szCs w:val="24"/>
        </w:rPr>
        <w:t>роботу на практичних заняттях;</w:t>
      </w:r>
    </w:p>
    <w:p w14:paraId="51BB0AEA" w14:textId="77777777"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Pr>
          <w:rFonts w:cs="Arial"/>
          <w:sz w:val="24"/>
          <w:szCs w:val="24"/>
        </w:rPr>
        <w:t>написання</w:t>
      </w:r>
      <w:r w:rsidRPr="00412A75">
        <w:rPr>
          <w:rFonts w:cs="Arial"/>
          <w:sz w:val="24"/>
          <w:szCs w:val="24"/>
        </w:rPr>
        <w:t xml:space="preserve"> контрол</w:t>
      </w:r>
      <w:r>
        <w:rPr>
          <w:rFonts w:cs="Arial"/>
          <w:sz w:val="24"/>
          <w:szCs w:val="24"/>
        </w:rPr>
        <w:t>ьних робіт;</w:t>
      </w:r>
    </w:p>
    <w:p w14:paraId="0F9EA042" w14:textId="77777777" w:rsidR="00E47B8F" w:rsidRPr="00412A75"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sidRPr="00412A75">
        <w:rPr>
          <w:rFonts w:cs="Arial"/>
          <w:sz w:val="24"/>
          <w:szCs w:val="24"/>
        </w:rPr>
        <w:t>виконання та захист лабораторних робіт</w:t>
      </w:r>
    </w:p>
    <w:p w14:paraId="5376B102" w14:textId="77777777" w:rsidR="00E47B8F" w:rsidRDefault="00E47B8F" w:rsidP="00E47B8F">
      <w:pPr>
        <w:pStyle w:val="af1"/>
        <w:numPr>
          <w:ilvl w:val="0"/>
          <w:numId w:val="19"/>
        </w:numPr>
        <w:tabs>
          <w:tab w:val="clear" w:pos="720"/>
          <w:tab w:val="clear" w:pos="1440"/>
          <w:tab w:val="num" w:pos="900"/>
        </w:tabs>
        <w:spacing w:line="240" w:lineRule="auto"/>
        <w:ind w:left="900"/>
        <w:rPr>
          <w:rFonts w:cs="Arial"/>
          <w:sz w:val="24"/>
          <w:szCs w:val="24"/>
        </w:rPr>
      </w:pPr>
      <w:r>
        <w:rPr>
          <w:rFonts w:cs="Arial"/>
          <w:sz w:val="24"/>
          <w:szCs w:val="24"/>
        </w:rPr>
        <w:t>письмова контрольна робота</w:t>
      </w:r>
      <w:r w:rsidRPr="00412A75">
        <w:rPr>
          <w:rFonts w:cs="Arial"/>
          <w:sz w:val="24"/>
          <w:szCs w:val="24"/>
        </w:rPr>
        <w:t xml:space="preserve"> на екзамені.</w:t>
      </w:r>
    </w:p>
    <w:p w14:paraId="0B7179F0" w14:textId="0CA35225" w:rsidR="00E47B8F" w:rsidRPr="00687166" w:rsidRDefault="00E47B8F" w:rsidP="00E47B8F">
      <w:pPr>
        <w:pStyle w:val="1"/>
        <w:numPr>
          <w:ilvl w:val="0"/>
          <w:numId w:val="0"/>
        </w:numPr>
        <w:spacing w:before="240"/>
        <w:ind w:left="539"/>
      </w:pPr>
      <w:r>
        <w:t>8.</w:t>
      </w:r>
      <w:r w:rsidRPr="00687166">
        <w:t>1. Система рейтингових (вагових) балів та критерії оцінювання</w:t>
      </w:r>
    </w:p>
    <w:p w14:paraId="1B5FA85C" w14:textId="12306CC4" w:rsidR="00E47B8F" w:rsidRPr="00E47B8F" w:rsidRDefault="00E47B8F" w:rsidP="00E47B8F">
      <w:pPr>
        <w:spacing w:before="240"/>
        <w:ind w:firstLine="539"/>
        <w:rPr>
          <w:b/>
          <w:sz w:val="24"/>
          <w:szCs w:val="24"/>
        </w:rPr>
      </w:pPr>
      <w:r>
        <w:rPr>
          <w:b/>
          <w:sz w:val="24"/>
          <w:szCs w:val="24"/>
        </w:rPr>
        <w:t>8.</w:t>
      </w:r>
      <w:r w:rsidRPr="00E47B8F">
        <w:rPr>
          <w:b/>
          <w:sz w:val="24"/>
          <w:szCs w:val="24"/>
        </w:rPr>
        <w:t>1.1. Робота на практичних заняттях</w:t>
      </w:r>
    </w:p>
    <w:p w14:paraId="3FCA7F6E" w14:textId="23EC2E9B"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 xml:space="preserve">Ваговий бал – </w:t>
      </w:r>
      <w:r>
        <w:rPr>
          <w:rFonts w:cs="Arial"/>
          <w:b/>
          <w:bCs/>
          <w:sz w:val="24"/>
          <w:szCs w:val="24"/>
        </w:rPr>
        <w:t>1,6</w:t>
      </w:r>
      <w:r w:rsidR="000D434E">
        <w:rPr>
          <w:rFonts w:cs="Arial"/>
          <w:b/>
          <w:bCs/>
          <w:sz w:val="24"/>
          <w:szCs w:val="24"/>
        </w:rPr>
        <w:t>7</w:t>
      </w:r>
      <w:r w:rsidRPr="00412A75">
        <w:rPr>
          <w:rFonts w:cs="Arial"/>
          <w:sz w:val="24"/>
          <w:szCs w:val="24"/>
        </w:rPr>
        <w:t xml:space="preserve">. Максимальна кількість балів на всіх практичних заняттях протягом семестру дорівнює </w:t>
      </w:r>
      <w:r>
        <w:rPr>
          <w:rFonts w:cs="Arial"/>
          <w:sz w:val="24"/>
          <w:szCs w:val="24"/>
        </w:rPr>
        <w:t>1,6</w:t>
      </w:r>
      <w:r w:rsidR="000D434E">
        <w:rPr>
          <w:rFonts w:cs="Arial"/>
          <w:sz w:val="24"/>
          <w:szCs w:val="24"/>
        </w:rPr>
        <w:t>7</w:t>
      </w:r>
      <w:r w:rsidRPr="00412A75">
        <w:rPr>
          <w:rFonts w:cs="Arial"/>
          <w:sz w:val="24"/>
          <w:szCs w:val="24"/>
        </w:rPr>
        <w:t xml:space="preserve"> бали х </w:t>
      </w:r>
      <w:r>
        <w:rPr>
          <w:rFonts w:cs="Arial"/>
          <w:sz w:val="24"/>
          <w:szCs w:val="24"/>
        </w:rPr>
        <w:t>18</w:t>
      </w:r>
      <w:r w:rsidRPr="00412A75">
        <w:rPr>
          <w:rFonts w:cs="Arial"/>
          <w:sz w:val="24"/>
          <w:szCs w:val="24"/>
        </w:rPr>
        <w:t xml:space="preserve"> = </w:t>
      </w:r>
      <w:r>
        <w:rPr>
          <w:rFonts w:cs="Arial"/>
          <w:b/>
          <w:bCs/>
          <w:sz w:val="24"/>
          <w:szCs w:val="24"/>
        </w:rPr>
        <w:t>30</w:t>
      </w:r>
      <w:r w:rsidRPr="00412A75">
        <w:rPr>
          <w:rFonts w:cs="Arial"/>
          <w:sz w:val="24"/>
          <w:szCs w:val="24"/>
        </w:rPr>
        <w:t xml:space="preserve"> </w:t>
      </w:r>
      <w:r w:rsidRPr="00412A75">
        <w:rPr>
          <w:rFonts w:cs="Arial"/>
          <w:b/>
          <w:bCs/>
          <w:sz w:val="24"/>
          <w:szCs w:val="24"/>
        </w:rPr>
        <w:t>балів</w:t>
      </w:r>
      <w:r w:rsidRPr="00412A75">
        <w:rPr>
          <w:rFonts w:cs="Arial"/>
          <w:sz w:val="24"/>
          <w:szCs w:val="24"/>
        </w:rPr>
        <w:t>.</w:t>
      </w:r>
    </w:p>
    <w:p w14:paraId="568766AB" w14:textId="77777777" w:rsidR="00E47B8F" w:rsidRPr="00412A75" w:rsidRDefault="00E47B8F" w:rsidP="00E47B8F">
      <w:pPr>
        <w:pStyle w:val="af1"/>
        <w:spacing w:before="120" w:line="240" w:lineRule="auto"/>
        <w:ind w:firstLine="539"/>
        <w:rPr>
          <w:rFonts w:cs="Arial"/>
          <w:sz w:val="24"/>
          <w:szCs w:val="24"/>
        </w:rPr>
      </w:pPr>
      <w:r w:rsidRPr="00412A75">
        <w:rPr>
          <w:rFonts w:cs="Arial"/>
          <w:i/>
          <w:iCs/>
          <w:sz w:val="24"/>
          <w:szCs w:val="24"/>
        </w:rPr>
        <w:t xml:space="preserve">Критерії </w:t>
      </w:r>
      <w:r>
        <w:rPr>
          <w:rFonts w:cs="Arial"/>
          <w:i/>
          <w:iCs/>
          <w:sz w:val="24"/>
          <w:szCs w:val="24"/>
        </w:rPr>
        <w:t>нарахування балів</w:t>
      </w:r>
      <w:r w:rsidRPr="00412A75">
        <w:rPr>
          <w:rFonts w:cs="Arial"/>
          <w:sz w:val="24"/>
          <w:szCs w:val="24"/>
        </w:rPr>
        <w:t>:</w:t>
      </w:r>
    </w:p>
    <w:p w14:paraId="237A8172" w14:textId="34587ED3" w:rsidR="00E47B8F" w:rsidRPr="00C62644" w:rsidRDefault="00E47B8F" w:rsidP="00E47B8F">
      <w:pPr>
        <w:numPr>
          <w:ilvl w:val="0"/>
          <w:numId w:val="20"/>
        </w:numPr>
        <w:tabs>
          <w:tab w:val="left" w:pos="851"/>
        </w:tabs>
        <w:spacing w:line="264" w:lineRule="auto"/>
        <w:ind w:left="851" w:hanging="284"/>
        <w:jc w:val="both"/>
        <w:rPr>
          <w:sz w:val="26"/>
          <w:szCs w:val="26"/>
        </w:rPr>
      </w:pPr>
      <w:r w:rsidRPr="00C62644">
        <w:rPr>
          <w:sz w:val="26"/>
          <w:szCs w:val="26"/>
        </w:rPr>
        <w:t xml:space="preserve">активна творча робота – </w:t>
      </w:r>
      <w:r>
        <w:rPr>
          <w:sz w:val="26"/>
          <w:szCs w:val="26"/>
        </w:rPr>
        <w:t>1,6</w:t>
      </w:r>
      <w:r w:rsidR="000D434E">
        <w:rPr>
          <w:sz w:val="26"/>
          <w:szCs w:val="26"/>
        </w:rPr>
        <w:t>7</w:t>
      </w:r>
      <w:r w:rsidRPr="00C62644">
        <w:rPr>
          <w:sz w:val="26"/>
          <w:szCs w:val="26"/>
        </w:rPr>
        <w:t xml:space="preserve"> бали;</w:t>
      </w:r>
    </w:p>
    <w:p w14:paraId="2DC4A54B" w14:textId="77777777" w:rsidR="00E47B8F" w:rsidRPr="00C62644" w:rsidRDefault="00E47B8F" w:rsidP="00E47B8F">
      <w:pPr>
        <w:numPr>
          <w:ilvl w:val="0"/>
          <w:numId w:val="20"/>
        </w:numPr>
        <w:tabs>
          <w:tab w:val="left" w:pos="851"/>
        </w:tabs>
        <w:spacing w:line="264" w:lineRule="auto"/>
        <w:ind w:left="851" w:hanging="284"/>
        <w:jc w:val="both"/>
        <w:rPr>
          <w:sz w:val="26"/>
          <w:szCs w:val="26"/>
        </w:rPr>
      </w:pPr>
      <w:r w:rsidRPr="00C62644">
        <w:rPr>
          <w:sz w:val="26"/>
          <w:szCs w:val="26"/>
        </w:rPr>
        <w:t>плідна робота – 1 бал;</w:t>
      </w:r>
    </w:p>
    <w:p w14:paraId="6C05EE88" w14:textId="77777777" w:rsidR="00E47B8F" w:rsidRPr="00E0694E" w:rsidRDefault="00E47B8F" w:rsidP="00E47B8F">
      <w:pPr>
        <w:numPr>
          <w:ilvl w:val="0"/>
          <w:numId w:val="20"/>
        </w:numPr>
        <w:tabs>
          <w:tab w:val="left" w:pos="851"/>
        </w:tabs>
        <w:spacing w:line="264" w:lineRule="auto"/>
        <w:ind w:left="851" w:hanging="284"/>
        <w:jc w:val="both"/>
        <w:rPr>
          <w:sz w:val="26"/>
          <w:szCs w:val="26"/>
        </w:rPr>
      </w:pPr>
      <w:r w:rsidRPr="00E0694E">
        <w:rPr>
          <w:sz w:val="26"/>
          <w:szCs w:val="26"/>
        </w:rPr>
        <w:t>пасивна робота –0 балів.</w:t>
      </w:r>
    </w:p>
    <w:p w14:paraId="51A3C7F7" w14:textId="77777777" w:rsidR="00DF48E6" w:rsidRPr="00E0694E" w:rsidRDefault="00DF48E6" w:rsidP="00DF48E6">
      <w:pPr>
        <w:spacing w:before="240"/>
        <w:ind w:firstLine="539"/>
        <w:rPr>
          <w:b/>
          <w:sz w:val="24"/>
          <w:szCs w:val="24"/>
        </w:rPr>
      </w:pPr>
      <w:r w:rsidRPr="00E0694E">
        <w:rPr>
          <w:b/>
          <w:sz w:val="24"/>
          <w:szCs w:val="24"/>
        </w:rPr>
        <w:t>8.1.2. Модульна контрольна роботи</w:t>
      </w:r>
    </w:p>
    <w:p w14:paraId="133B2966" w14:textId="77777777" w:rsidR="00DF48E6" w:rsidRPr="00412A75" w:rsidRDefault="00DF48E6" w:rsidP="00DF48E6">
      <w:pPr>
        <w:pStyle w:val="af1"/>
        <w:spacing w:line="240" w:lineRule="auto"/>
        <w:ind w:left="540" w:firstLine="539"/>
        <w:rPr>
          <w:rFonts w:cs="Arial"/>
          <w:sz w:val="24"/>
          <w:szCs w:val="24"/>
        </w:rPr>
      </w:pPr>
      <w:r w:rsidRPr="00E0694E">
        <w:rPr>
          <w:rFonts w:cs="Arial"/>
          <w:sz w:val="24"/>
          <w:szCs w:val="24"/>
        </w:rPr>
        <w:t xml:space="preserve">Ваговий бал – </w:t>
      </w:r>
      <w:r w:rsidRPr="00E0694E">
        <w:rPr>
          <w:rFonts w:cs="Arial"/>
          <w:b/>
          <w:sz w:val="24"/>
          <w:szCs w:val="24"/>
        </w:rPr>
        <w:t>10</w:t>
      </w:r>
      <w:r w:rsidRPr="00E0694E">
        <w:rPr>
          <w:rFonts w:cs="Arial"/>
          <w:sz w:val="24"/>
          <w:szCs w:val="24"/>
        </w:rPr>
        <w:t>.</w:t>
      </w:r>
      <w:r w:rsidRPr="00412A75">
        <w:rPr>
          <w:rFonts w:cs="Arial"/>
          <w:sz w:val="24"/>
          <w:szCs w:val="24"/>
        </w:rPr>
        <w:t xml:space="preserve"> </w:t>
      </w:r>
    </w:p>
    <w:p w14:paraId="5FAFD949" w14:textId="77777777" w:rsidR="00DF48E6" w:rsidRPr="00E47B8F" w:rsidRDefault="00DF48E6" w:rsidP="00DF48E6">
      <w:pPr>
        <w:pStyle w:val="af1"/>
        <w:spacing w:before="120" w:line="240" w:lineRule="auto"/>
        <w:ind w:firstLine="539"/>
        <w:rPr>
          <w:rFonts w:cs="Arial"/>
          <w:i/>
          <w:iCs/>
          <w:sz w:val="24"/>
          <w:szCs w:val="24"/>
        </w:rPr>
      </w:pPr>
      <w:r w:rsidRPr="00E47B8F">
        <w:rPr>
          <w:rFonts w:cs="Arial"/>
          <w:i/>
          <w:iCs/>
          <w:sz w:val="24"/>
          <w:szCs w:val="24"/>
        </w:rPr>
        <w:t>Критерії оцінювання контрольних робіт (максимальний бал):</w:t>
      </w:r>
    </w:p>
    <w:p w14:paraId="782FBE4D" w14:textId="77777777" w:rsidR="00DF48E6" w:rsidRPr="00E47B8F" w:rsidRDefault="00DF48E6" w:rsidP="00DF48E6">
      <w:pPr>
        <w:numPr>
          <w:ilvl w:val="0"/>
          <w:numId w:val="20"/>
        </w:numPr>
        <w:tabs>
          <w:tab w:val="left" w:pos="851"/>
        </w:tabs>
        <w:spacing w:line="264" w:lineRule="auto"/>
        <w:ind w:left="851" w:hanging="284"/>
        <w:jc w:val="both"/>
        <w:rPr>
          <w:sz w:val="24"/>
          <w:szCs w:val="24"/>
        </w:rPr>
      </w:pPr>
      <w:r w:rsidRPr="00E47B8F">
        <w:rPr>
          <w:sz w:val="24"/>
          <w:szCs w:val="24"/>
        </w:rPr>
        <w:t>робот</w:t>
      </w:r>
      <w:r>
        <w:rPr>
          <w:sz w:val="24"/>
          <w:szCs w:val="24"/>
        </w:rPr>
        <w:t>а</w:t>
      </w:r>
      <w:r w:rsidRPr="00E47B8F">
        <w:rPr>
          <w:sz w:val="24"/>
          <w:szCs w:val="24"/>
        </w:rPr>
        <w:t xml:space="preserve"> виконано правильно – </w:t>
      </w:r>
      <w:r>
        <w:rPr>
          <w:sz w:val="24"/>
          <w:szCs w:val="24"/>
        </w:rPr>
        <w:t>10</w:t>
      </w:r>
      <w:r w:rsidRPr="00E47B8F">
        <w:rPr>
          <w:sz w:val="24"/>
          <w:szCs w:val="24"/>
        </w:rPr>
        <w:t xml:space="preserve"> бали;</w:t>
      </w:r>
    </w:p>
    <w:p w14:paraId="5AA488AE" w14:textId="04D7769B" w:rsidR="00DF48E6" w:rsidRPr="00E47B8F" w:rsidRDefault="00DF48E6" w:rsidP="00DF48E6">
      <w:pPr>
        <w:numPr>
          <w:ilvl w:val="0"/>
          <w:numId w:val="20"/>
        </w:numPr>
        <w:tabs>
          <w:tab w:val="left" w:pos="851"/>
        </w:tabs>
        <w:spacing w:line="264" w:lineRule="auto"/>
        <w:ind w:left="851" w:hanging="284"/>
        <w:jc w:val="both"/>
        <w:rPr>
          <w:sz w:val="24"/>
          <w:szCs w:val="24"/>
        </w:rPr>
      </w:pPr>
      <w:r w:rsidRPr="00E47B8F">
        <w:rPr>
          <w:sz w:val="24"/>
          <w:szCs w:val="24"/>
        </w:rPr>
        <w:t xml:space="preserve">хід розв’язання правильний, є помилки в обчисленнях – </w:t>
      </w:r>
      <w:r>
        <w:rPr>
          <w:sz w:val="24"/>
          <w:szCs w:val="24"/>
        </w:rPr>
        <w:t>7</w:t>
      </w:r>
      <w:r w:rsidR="000D434E">
        <w:rPr>
          <w:sz w:val="24"/>
          <w:szCs w:val="24"/>
        </w:rPr>
        <w:t xml:space="preserve"> </w:t>
      </w:r>
      <w:r>
        <w:rPr>
          <w:sz w:val="24"/>
          <w:szCs w:val="24"/>
        </w:rPr>
        <w:t>– 9</w:t>
      </w:r>
      <w:r w:rsidRPr="00E47B8F">
        <w:rPr>
          <w:sz w:val="24"/>
          <w:szCs w:val="24"/>
        </w:rPr>
        <w:t xml:space="preserve"> балів;</w:t>
      </w:r>
    </w:p>
    <w:p w14:paraId="751C6D06" w14:textId="77777777" w:rsidR="00DF48E6" w:rsidRPr="00E47B8F" w:rsidRDefault="00DF48E6" w:rsidP="00DF48E6">
      <w:pPr>
        <w:numPr>
          <w:ilvl w:val="0"/>
          <w:numId w:val="20"/>
        </w:numPr>
        <w:tabs>
          <w:tab w:val="left" w:pos="851"/>
        </w:tabs>
        <w:spacing w:line="264" w:lineRule="auto"/>
        <w:ind w:left="851" w:hanging="284"/>
        <w:jc w:val="both"/>
        <w:rPr>
          <w:sz w:val="24"/>
          <w:szCs w:val="24"/>
        </w:rPr>
      </w:pPr>
      <w:r w:rsidRPr="00E47B8F">
        <w:rPr>
          <w:sz w:val="24"/>
          <w:szCs w:val="24"/>
        </w:rPr>
        <w:t>помилки в методиці розв’язання задачі – 1</w:t>
      </w:r>
      <w:r>
        <w:rPr>
          <w:sz w:val="24"/>
          <w:szCs w:val="24"/>
        </w:rPr>
        <w:t xml:space="preserve"> – 6</w:t>
      </w:r>
      <w:r w:rsidRPr="00E47B8F">
        <w:rPr>
          <w:sz w:val="24"/>
          <w:szCs w:val="24"/>
        </w:rPr>
        <w:t xml:space="preserve"> бал</w:t>
      </w:r>
      <w:r>
        <w:rPr>
          <w:sz w:val="24"/>
          <w:szCs w:val="24"/>
        </w:rPr>
        <w:t>ів</w:t>
      </w:r>
      <w:r w:rsidRPr="00E47B8F">
        <w:rPr>
          <w:sz w:val="24"/>
          <w:szCs w:val="24"/>
        </w:rPr>
        <w:t>;</w:t>
      </w:r>
    </w:p>
    <w:p w14:paraId="5E8F7C02" w14:textId="77777777" w:rsidR="00DF48E6" w:rsidRPr="00E47B8F" w:rsidRDefault="00DF48E6" w:rsidP="00DF48E6">
      <w:pPr>
        <w:numPr>
          <w:ilvl w:val="0"/>
          <w:numId w:val="20"/>
        </w:numPr>
        <w:tabs>
          <w:tab w:val="left" w:pos="851"/>
        </w:tabs>
        <w:spacing w:line="264" w:lineRule="auto"/>
        <w:ind w:left="851" w:hanging="284"/>
        <w:jc w:val="both"/>
        <w:rPr>
          <w:sz w:val="24"/>
          <w:szCs w:val="24"/>
        </w:rPr>
      </w:pPr>
      <w:r w:rsidRPr="00E47B8F">
        <w:rPr>
          <w:sz w:val="24"/>
          <w:szCs w:val="24"/>
        </w:rPr>
        <w:t>відсутність розв’язання задачі – 0 балів</w:t>
      </w:r>
    </w:p>
    <w:p w14:paraId="255D0B63" w14:textId="77777777" w:rsidR="009D13B9" w:rsidRDefault="009D13B9" w:rsidP="00E47B8F">
      <w:pPr>
        <w:spacing w:before="240"/>
        <w:ind w:firstLine="539"/>
        <w:rPr>
          <w:b/>
          <w:sz w:val="24"/>
          <w:szCs w:val="24"/>
        </w:rPr>
      </w:pPr>
    </w:p>
    <w:p w14:paraId="673AAB64" w14:textId="5E16A24B" w:rsidR="00E47B8F" w:rsidRPr="00E47B8F" w:rsidRDefault="00E47B8F" w:rsidP="00E47B8F">
      <w:pPr>
        <w:spacing w:before="240"/>
        <w:ind w:firstLine="539"/>
        <w:rPr>
          <w:b/>
          <w:sz w:val="24"/>
          <w:szCs w:val="24"/>
        </w:rPr>
      </w:pPr>
      <w:r>
        <w:rPr>
          <w:b/>
          <w:sz w:val="24"/>
          <w:szCs w:val="24"/>
        </w:rPr>
        <w:lastRenderedPageBreak/>
        <w:t>8.</w:t>
      </w:r>
      <w:r w:rsidRPr="00E47B8F">
        <w:rPr>
          <w:b/>
          <w:sz w:val="24"/>
          <w:szCs w:val="24"/>
        </w:rPr>
        <w:t>1.3. Лабораторні роботи</w:t>
      </w:r>
    </w:p>
    <w:p w14:paraId="50CE178F" w14:textId="43761798"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 xml:space="preserve">Ваговий бал – </w:t>
      </w:r>
      <w:r>
        <w:rPr>
          <w:rFonts w:cs="Arial"/>
          <w:b/>
          <w:sz w:val="24"/>
          <w:szCs w:val="24"/>
        </w:rPr>
        <w:t>1,5</w:t>
      </w:r>
      <w:r w:rsidRPr="00412A75">
        <w:rPr>
          <w:rFonts w:cs="Arial"/>
          <w:sz w:val="24"/>
          <w:szCs w:val="24"/>
        </w:rPr>
        <w:t xml:space="preserve">. Максимальна кількість балів за всі лабораторні роботи  дорівнює </w:t>
      </w:r>
      <w:r>
        <w:rPr>
          <w:rFonts w:cs="Arial"/>
          <w:sz w:val="24"/>
          <w:szCs w:val="24"/>
        </w:rPr>
        <w:br/>
      </w:r>
      <w:r w:rsidR="000D434E">
        <w:rPr>
          <w:rFonts w:cs="Arial"/>
          <w:sz w:val="24"/>
          <w:szCs w:val="24"/>
        </w:rPr>
        <w:t>1,5</w:t>
      </w:r>
      <w:r w:rsidRPr="00412A75">
        <w:rPr>
          <w:rFonts w:cs="Arial"/>
          <w:sz w:val="24"/>
          <w:szCs w:val="24"/>
        </w:rPr>
        <w:t xml:space="preserve"> бали х </w:t>
      </w:r>
      <w:r>
        <w:rPr>
          <w:rFonts w:cs="Arial"/>
          <w:sz w:val="24"/>
          <w:szCs w:val="24"/>
        </w:rPr>
        <w:t>8</w:t>
      </w:r>
      <w:r w:rsidRPr="00412A75">
        <w:rPr>
          <w:rFonts w:cs="Arial"/>
          <w:sz w:val="24"/>
          <w:szCs w:val="24"/>
        </w:rPr>
        <w:t xml:space="preserve"> = </w:t>
      </w:r>
      <w:r w:rsidRPr="00412A75">
        <w:rPr>
          <w:rFonts w:cs="Arial"/>
          <w:b/>
          <w:sz w:val="24"/>
          <w:szCs w:val="24"/>
        </w:rPr>
        <w:t>1</w:t>
      </w:r>
      <w:r>
        <w:rPr>
          <w:rFonts w:cs="Arial"/>
          <w:b/>
          <w:sz w:val="24"/>
          <w:szCs w:val="24"/>
        </w:rPr>
        <w:t>2</w:t>
      </w:r>
      <w:r w:rsidRPr="00412A75">
        <w:rPr>
          <w:rFonts w:cs="Arial"/>
          <w:sz w:val="24"/>
          <w:szCs w:val="24"/>
        </w:rPr>
        <w:t xml:space="preserve"> балів.</w:t>
      </w:r>
    </w:p>
    <w:p w14:paraId="0D6AA8F0" w14:textId="77777777" w:rsidR="00E47B8F" w:rsidRPr="00A20CAC" w:rsidRDefault="00E47B8F" w:rsidP="00A20CAC">
      <w:pPr>
        <w:pStyle w:val="af1"/>
        <w:spacing w:before="120" w:line="240" w:lineRule="auto"/>
        <w:ind w:firstLine="539"/>
        <w:rPr>
          <w:rFonts w:cs="Arial"/>
          <w:i/>
          <w:iCs/>
          <w:sz w:val="24"/>
          <w:szCs w:val="24"/>
        </w:rPr>
      </w:pPr>
      <w:r w:rsidRPr="00A20CAC">
        <w:rPr>
          <w:rFonts w:cs="Arial"/>
          <w:i/>
          <w:iCs/>
          <w:sz w:val="24"/>
          <w:szCs w:val="24"/>
        </w:rPr>
        <w:t>Критерії оцінювання лабораторних робіт:</w:t>
      </w:r>
    </w:p>
    <w:p w14:paraId="4FDFA673" w14:textId="77777777" w:rsidR="00E47B8F" w:rsidRPr="00A20CAC" w:rsidRDefault="00E47B8F" w:rsidP="00E47B8F">
      <w:pPr>
        <w:numPr>
          <w:ilvl w:val="0"/>
          <w:numId w:val="20"/>
        </w:numPr>
        <w:tabs>
          <w:tab w:val="left" w:pos="851"/>
        </w:tabs>
        <w:spacing w:line="264" w:lineRule="auto"/>
        <w:ind w:left="851" w:hanging="284"/>
        <w:jc w:val="both"/>
        <w:rPr>
          <w:sz w:val="24"/>
          <w:szCs w:val="24"/>
        </w:rPr>
      </w:pPr>
      <w:r w:rsidRPr="00A20CAC">
        <w:rPr>
          <w:sz w:val="24"/>
          <w:szCs w:val="24"/>
        </w:rPr>
        <w:t>бездоганна робота – 1,5 бали;</w:t>
      </w:r>
    </w:p>
    <w:p w14:paraId="52016A82" w14:textId="77777777" w:rsidR="00E47B8F" w:rsidRPr="00A20CAC" w:rsidRDefault="00E47B8F" w:rsidP="00E47B8F">
      <w:pPr>
        <w:numPr>
          <w:ilvl w:val="0"/>
          <w:numId w:val="20"/>
        </w:numPr>
        <w:tabs>
          <w:tab w:val="left" w:pos="851"/>
        </w:tabs>
        <w:spacing w:line="264" w:lineRule="auto"/>
        <w:ind w:left="851" w:hanging="284"/>
        <w:jc w:val="both"/>
        <w:rPr>
          <w:sz w:val="24"/>
          <w:szCs w:val="24"/>
        </w:rPr>
      </w:pPr>
      <w:r w:rsidRPr="00A20CAC">
        <w:rPr>
          <w:sz w:val="24"/>
          <w:szCs w:val="24"/>
        </w:rPr>
        <w:t>є певні недоліки у підготовці та/або виконанні роботи – 1 бал;</w:t>
      </w:r>
    </w:p>
    <w:p w14:paraId="1B5FEA2D" w14:textId="77777777" w:rsidR="00E47B8F" w:rsidRPr="00A20CAC" w:rsidRDefault="00E47B8F" w:rsidP="00E47B8F">
      <w:pPr>
        <w:numPr>
          <w:ilvl w:val="0"/>
          <w:numId w:val="20"/>
        </w:numPr>
        <w:tabs>
          <w:tab w:val="left" w:pos="851"/>
        </w:tabs>
        <w:spacing w:line="264" w:lineRule="auto"/>
        <w:ind w:left="851" w:hanging="284"/>
        <w:jc w:val="both"/>
        <w:rPr>
          <w:sz w:val="24"/>
          <w:szCs w:val="24"/>
        </w:rPr>
      </w:pPr>
      <w:r w:rsidRPr="00A20CAC">
        <w:rPr>
          <w:sz w:val="24"/>
          <w:szCs w:val="24"/>
        </w:rPr>
        <w:t>Робота не виконана або не захищена –0 балів.</w:t>
      </w:r>
    </w:p>
    <w:p w14:paraId="77897899" w14:textId="6A2F1624" w:rsidR="00A20CAC" w:rsidRPr="00A20CAC" w:rsidRDefault="00A20CAC" w:rsidP="00A20CAC">
      <w:pPr>
        <w:spacing w:before="240"/>
        <w:ind w:firstLine="539"/>
        <w:rPr>
          <w:b/>
          <w:sz w:val="24"/>
          <w:szCs w:val="24"/>
        </w:rPr>
      </w:pPr>
      <w:r>
        <w:rPr>
          <w:b/>
          <w:sz w:val="24"/>
          <w:szCs w:val="24"/>
        </w:rPr>
        <w:t>8.</w:t>
      </w:r>
      <w:r w:rsidRPr="00A20CAC">
        <w:rPr>
          <w:b/>
          <w:sz w:val="24"/>
          <w:szCs w:val="24"/>
        </w:rPr>
        <w:t>1.</w:t>
      </w:r>
      <w:r>
        <w:rPr>
          <w:b/>
          <w:sz w:val="24"/>
          <w:szCs w:val="24"/>
        </w:rPr>
        <w:t>4</w:t>
      </w:r>
      <w:r w:rsidRPr="00A20CAC">
        <w:rPr>
          <w:b/>
          <w:sz w:val="24"/>
          <w:szCs w:val="24"/>
        </w:rPr>
        <w:t xml:space="preserve">. </w:t>
      </w:r>
      <w:r>
        <w:rPr>
          <w:b/>
          <w:sz w:val="24"/>
          <w:szCs w:val="24"/>
        </w:rPr>
        <w:t>Заохочувальні</w:t>
      </w:r>
      <w:r w:rsidRPr="00A20CAC">
        <w:rPr>
          <w:b/>
          <w:sz w:val="24"/>
          <w:szCs w:val="24"/>
        </w:rPr>
        <w:t xml:space="preserve"> бали нараховуються за:</w:t>
      </w:r>
    </w:p>
    <w:p w14:paraId="6FE48EEC" w14:textId="699B91FC" w:rsidR="00A20CAC" w:rsidRDefault="007A65CE" w:rsidP="00A20CAC">
      <w:pPr>
        <w:numPr>
          <w:ilvl w:val="0"/>
          <w:numId w:val="20"/>
        </w:numPr>
        <w:tabs>
          <w:tab w:val="left" w:pos="851"/>
        </w:tabs>
        <w:spacing w:line="264" w:lineRule="auto"/>
        <w:ind w:left="851" w:hanging="284"/>
        <w:rPr>
          <w:sz w:val="24"/>
          <w:szCs w:val="24"/>
        </w:rPr>
      </w:pPr>
      <w:r>
        <w:rPr>
          <w:sz w:val="24"/>
          <w:szCs w:val="24"/>
        </w:rPr>
        <w:t xml:space="preserve">участь </w:t>
      </w:r>
      <w:r w:rsidR="00A20CAC">
        <w:rPr>
          <w:sz w:val="24"/>
          <w:szCs w:val="24"/>
        </w:rPr>
        <w:t>у Всеукраїнській олімпіаді з дисципліни</w:t>
      </w:r>
      <w:r w:rsidR="00A20CAC" w:rsidRPr="00A20CAC">
        <w:rPr>
          <w:sz w:val="24"/>
          <w:szCs w:val="24"/>
        </w:rPr>
        <w:tab/>
        <w:t>–</w:t>
      </w:r>
      <w:r w:rsidR="00A20CAC">
        <w:rPr>
          <w:sz w:val="24"/>
          <w:szCs w:val="24"/>
        </w:rPr>
        <w:t xml:space="preserve"> +5</w:t>
      </w:r>
      <w:r w:rsidR="00A20CAC" w:rsidRPr="00A20CAC">
        <w:rPr>
          <w:sz w:val="24"/>
          <w:szCs w:val="24"/>
        </w:rPr>
        <w:t xml:space="preserve"> бал</w:t>
      </w:r>
      <w:r w:rsidR="00A20CAC">
        <w:rPr>
          <w:sz w:val="24"/>
          <w:szCs w:val="24"/>
        </w:rPr>
        <w:t>ів</w:t>
      </w:r>
      <w:r w:rsidR="00A20CAC" w:rsidRPr="00A20CAC">
        <w:rPr>
          <w:sz w:val="24"/>
          <w:szCs w:val="24"/>
        </w:rPr>
        <w:t>;</w:t>
      </w:r>
    </w:p>
    <w:p w14:paraId="7DF5CB50" w14:textId="09025B3B" w:rsidR="00A20CAC" w:rsidRDefault="007A65CE" w:rsidP="00A20CAC">
      <w:pPr>
        <w:numPr>
          <w:ilvl w:val="0"/>
          <w:numId w:val="20"/>
        </w:numPr>
        <w:tabs>
          <w:tab w:val="left" w:pos="851"/>
        </w:tabs>
        <w:spacing w:line="264" w:lineRule="auto"/>
        <w:ind w:left="851" w:hanging="284"/>
        <w:rPr>
          <w:sz w:val="24"/>
          <w:szCs w:val="24"/>
        </w:rPr>
      </w:pPr>
      <w:r>
        <w:rPr>
          <w:sz w:val="24"/>
          <w:szCs w:val="24"/>
        </w:rPr>
        <w:t xml:space="preserve">призове </w:t>
      </w:r>
      <w:r w:rsidR="00A20CAC">
        <w:rPr>
          <w:sz w:val="24"/>
          <w:szCs w:val="24"/>
        </w:rPr>
        <w:t>місце на Всеукраїнській олімпіаді з дисципліни</w:t>
      </w:r>
      <w:r w:rsidR="00A20CAC" w:rsidRPr="00A20CAC">
        <w:rPr>
          <w:sz w:val="24"/>
          <w:szCs w:val="24"/>
        </w:rPr>
        <w:tab/>
        <w:t>–</w:t>
      </w:r>
      <w:r w:rsidR="00A20CAC">
        <w:rPr>
          <w:sz w:val="24"/>
          <w:szCs w:val="24"/>
        </w:rPr>
        <w:t xml:space="preserve"> +</w:t>
      </w:r>
      <w:r>
        <w:rPr>
          <w:sz w:val="24"/>
          <w:szCs w:val="24"/>
        </w:rPr>
        <w:t>10</w:t>
      </w:r>
      <w:r w:rsidR="00A20CAC" w:rsidRPr="00A20CAC">
        <w:rPr>
          <w:sz w:val="24"/>
          <w:szCs w:val="24"/>
        </w:rPr>
        <w:t xml:space="preserve"> бал</w:t>
      </w:r>
      <w:r w:rsidR="00A20CAC">
        <w:rPr>
          <w:sz w:val="24"/>
          <w:szCs w:val="24"/>
        </w:rPr>
        <w:t>ів</w:t>
      </w:r>
      <w:r w:rsidR="00A20CAC" w:rsidRPr="00A20CAC">
        <w:rPr>
          <w:sz w:val="24"/>
          <w:szCs w:val="24"/>
        </w:rPr>
        <w:t>;</w:t>
      </w:r>
    </w:p>
    <w:p w14:paraId="2E4BF1FD" w14:textId="70734CB4" w:rsidR="00A20CAC" w:rsidRPr="00A20CAC" w:rsidRDefault="007A65CE" w:rsidP="00A20CAC">
      <w:pPr>
        <w:numPr>
          <w:ilvl w:val="0"/>
          <w:numId w:val="20"/>
        </w:numPr>
        <w:tabs>
          <w:tab w:val="num" w:pos="851"/>
        </w:tabs>
        <w:spacing w:line="264" w:lineRule="auto"/>
        <w:ind w:left="851" w:hanging="284"/>
        <w:rPr>
          <w:sz w:val="24"/>
          <w:szCs w:val="24"/>
        </w:rPr>
      </w:pPr>
      <w:r>
        <w:rPr>
          <w:sz w:val="24"/>
          <w:szCs w:val="24"/>
        </w:rPr>
        <w:t xml:space="preserve">участь у створенні та модернізації лабораторної бази </w:t>
      </w:r>
      <w:r>
        <w:rPr>
          <w:sz w:val="24"/>
          <w:szCs w:val="24"/>
        </w:rPr>
        <w:br/>
        <w:t xml:space="preserve">та унаочнення кафедри, інші роботи з допомоги кафедрі </w:t>
      </w:r>
      <w:r>
        <w:rPr>
          <w:sz w:val="24"/>
          <w:szCs w:val="24"/>
        </w:rPr>
        <w:br/>
        <w:t>(за умови виконання навчальної програми з дисципліни)</w:t>
      </w:r>
      <w:r w:rsidR="00A20CAC" w:rsidRPr="00A20CAC">
        <w:rPr>
          <w:sz w:val="24"/>
          <w:szCs w:val="24"/>
        </w:rPr>
        <w:tab/>
      </w:r>
      <w:r>
        <w:rPr>
          <w:sz w:val="24"/>
          <w:szCs w:val="24"/>
        </w:rPr>
        <w:t>від +1до +10</w:t>
      </w:r>
      <w:r w:rsidR="00A20CAC" w:rsidRPr="00A20CAC">
        <w:rPr>
          <w:sz w:val="24"/>
          <w:szCs w:val="24"/>
        </w:rPr>
        <w:t xml:space="preserve"> бал</w:t>
      </w:r>
      <w:r>
        <w:rPr>
          <w:sz w:val="24"/>
          <w:szCs w:val="24"/>
        </w:rPr>
        <w:t>ів</w:t>
      </w:r>
      <w:r w:rsidR="00A20CAC">
        <w:rPr>
          <w:sz w:val="24"/>
          <w:szCs w:val="24"/>
        </w:rPr>
        <w:t>.</w:t>
      </w:r>
    </w:p>
    <w:p w14:paraId="49A777DF" w14:textId="13EB2969" w:rsidR="00E47B8F" w:rsidRPr="00A20CAC" w:rsidRDefault="00A20CAC" w:rsidP="00A20CAC">
      <w:pPr>
        <w:spacing w:before="240"/>
        <w:ind w:firstLine="539"/>
        <w:rPr>
          <w:b/>
          <w:sz w:val="24"/>
          <w:szCs w:val="24"/>
        </w:rPr>
      </w:pPr>
      <w:r>
        <w:rPr>
          <w:b/>
          <w:sz w:val="24"/>
          <w:szCs w:val="24"/>
        </w:rPr>
        <w:t>8.</w:t>
      </w:r>
      <w:r w:rsidR="00E47B8F" w:rsidRPr="00A20CAC">
        <w:rPr>
          <w:b/>
          <w:sz w:val="24"/>
          <w:szCs w:val="24"/>
        </w:rPr>
        <w:t>1.</w:t>
      </w:r>
      <w:r>
        <w:rPr>
          <w:b/>
          <w:sz w:val="24"/>
          <w:szCs w:val="24"/>
        </w:rPr>
        <w:t>5</w:t>
      </w:r>
      <w:r w:rsidR="00E47B8F" w:rsidRPr="00A20CAC">
        <w:rPr>
          <w:b/>
          <w:sz w:val="24"/>
          <w:szCs w:val="24"/>
        </w:rPr>
        <w:t>. Штрафні бали нараховуються за:</w:t>
      </w:r>
    </w:p>
    <w:p w14:paraId="10C8397C" w14:textId="77777777" w:rsidR="007840E4" w:rsidRPr="009D13B9" w:rsidRDefault="007840E4" w:rsidP="007840E4">
      <w:pPr>
        <w:spacing w:line="264" w:lineRule="auto"/>
        <w:ind w:firstLine="851"/>
        <w:rPr>
          <w:sz w:val="24"/>
          <w:szCs w:val="24"/>
        </w:rPr>
      </w:pPr>
      <w:r w:rsidRPr="009D13B9">
        <w:rPr>
          <w:sz w:val="24"/>
          <w:szCs w:val="24"/>
        </w:rPr>
        <w:t>Нарахування штрафних балів не передбачено.</w:t>
      </w:r>
    </w:p>
    <w:p w14:paraId="17189AA4" w14:textId="594BF6E8" w:rsidR="00E47B8F" w:rsidRPr="00D2398F" w:rsidRDefault="00A20CAC" w:rsidP="00A20CAC">
      <w:pPr>
        <w:pStyle w:val="1"/>
        <w:numPr>
          <w:ilvl w:val="0"/>
          <w:numId w:val="0"/>
        </w:numPr>
        <w:spacing w:before="240"/>
        <w:ind w:left="539"/>
      </w:pPr>
      <w:r>
        <w:t>8.</w:t>
      </w:r>
      <w:r w:rsidR="00E47B8F" w:rsidRPr="00D2398F">
        <w:t>2. Розрахунок шкали (R) рейтингу</w:t>
      </w:r>
    </w:p>
    <w:p w14:paraId="25F141AC" w14:textId="77777777"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Сума вагових балів контрольних заходів складає:</w:t>
      </w:r>
    </w:p>
    <w:p w14:paraId="337130E3" w14:textId="77777777" w:rsidR="00E47B8F" w:rsidRPr="00412A75" w:rsidRDefault="00E47B8F" w:rsidP="00E47B8F">
      <w:pPr>
        <w:tabs>
          <w:tab w:val="left" w:pos="540"/>
        </w:tabs>
        <w:spacing w:before="120" w:after="120"/>
        <w:ind w:hanging="119"/>
        <w:jc w:val="center"/>
        <w:rPr>
          <w:b/>
          <w:spacing w:val="-2"/>
        </w:rPr>
      </w:pPr>
      <w:r w:rsidRPr="00412A75">
        <w:rPr>
          <w:b/>
          <w:spacing w:val="-2"/>
          <w:position w:val="-12"/>
        </w:rPr>
        <w:object w:dxaOrig="2720" w:dyaOrig="360" w14:anchorId="10B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8pt" o:ole="">
            <v:imagedata r:id="rId24" o:title=""/>
          </v:shape>
          <o:OLEObject Type="Embed" ProgID="Equation.DSMT4" ShapeID="_x0000_i1025" DrawAspect="Content" ObjectID="_1735799246" r:id="rId25"/>
        </w:object>
      </w:r>
      <w:r w:rsidRPr="00412A75">
        <w:rPr>
          <w:spacing w:val="-2"/>
        </w:rPr>
        <w:t>.</w:t>
      </w:r>
    </w:p>
    <w:p w14:paraId="186D404C" w14:textId="77777777" w:rsidR="00E47B8F" w:rsidRPr="00412A75" w:rsidRDefault="00E47B8F" w:rsidP="00E47B8F">
      <w:pPr>
        <w:pStyle w:val="af1"/>
        <w:spacing w:line="240" w:lineRule="auto"/>
        <w:ind w:left="540" w:firstLine="539"/>
        <w:rPr>
          <w:rFonts w:cs="Arial"/>
          <w:sz w:val="24"/>
          <w:szCs w:val="24"/>
        </w:rPr>
      </w:pPr>
      <w:r w:rsidRPr="00412A75">
        <w:rPr>
          <w:rFonts w:cs="Arial"/>
          <w:sz w:val="24"/>
          <w:szCs w:val="24"/>
        </w:rPr>
        <w:t>Екзаменаційна складова шкали дорівнює (40 % від R):</w:t>
      </w:r>
    </w:p>
    <w:p w14:paraId="32485031" w14:textId="77777777" w:rsidR="00E47B8F" w:rsidRPr="00412A75" w:rsidRDefault="00E47B8F" w:rsidP="00E47B8F">
      <w:pPr>
        <w:tabs>
          <w:tab w:val="left" w:pos="540"/>
        </w:tabs>
        <w:spacing w:before="120" w:after="120"/>
        <w:ind w:hanging="119"/>
        <w:jc w:val="center"/>
        <w:rPr>
          <w:rFonts w:ascii="Arial" w:hAnsi="Arial" w:cs="Arial"/>
          <w:bCs/>
          <w:spacing w:val="-2"/>
        </w:rPr>
      </w:pPr>
      <w:r w:rsidRPr="00412A75">
        <w:rPr>
          <w:rFonts w:ascii="Arial" w:hAnsi="Arial" w:cs="Arial"/>
          <w:position w:val="-32"/>
        </w:rPr>
        <w:object w:dxaOrig="3159" w:dyaOrig="760" w14:anchorId="4963AE61">
          <v:shape id="_x0000_i1026" type="#_x0000_t75" style="width:149.25pt;height:36pt" o:ole="" fillcolor="window">
            <v:imagedata r:id="rId26" o:title=""/>
          </v:shape>
          <o:OLEObject Type="Embed" ProgID="Equation.DSMT4" ShapeID="_x0000_i1026" DrawAspect="Content" ObjectID="_1735799247" r:id="rId27"/>
        </w:object>
      </w:r>
      <w:r w:rsidRPr="00412A75">
        <w:rPr>
          <w:rFonts w:ascii="Arial" w:hAnsi="Arial" w:cs="Arial"/>
          <w:b/>
        </w:rPr>
        <w:t>.</w:t>
      </w:r>
    </w:p>
    <w:p w14:paraId="5C2CB249" w14:textId="5F14D73A" w:rsidR="007A65CE" w:rsidRDefault="007A65CE" w:rsidP="007A65CE">
      <w:pPr>
        <w:pStyle w:val="1"/>
        <w:numPr>
          <w:ilvl w:val="1"/>
          <w:numId w:val="1"/>
        </w:numPr>
        <w:spacing w:before="0"/>
      </w:pPr>
      <w:r>
        <w:t>Атестації</w:t>
      </w:r>
    </w:p>
    <w:p w14:paraId="1B394491" w14:textId="784BCE31" w:rsidR="00E47B8F" w:rsidRPr="007A65CE" w:rsidRDefault="00E47B8F" w:rsidP="007A65CE">
      <w:pPr>
        <w:pStyle w:val="af1"/>
        <w:spacing w:line="240" w:lineRule="auto"/>
        <w:ind w:left="540" w:firstLine="539"/>
        <w:rPr>
          <w:rFonts w:cs="Arial"/>
          <w:sz w:val="24"/>
          <w:szCs w:val="24"/>
        </w:rPr>
      </w:pPr>
      <w:r w:rsidRPr="007A65CE">
        <w:rPr>
          <w:rFonts w:cs="Arial"/>
          <w:sz w:val="24"/>
          <w:szCs w:val="24"/>
        </w:rPr>
        <w:t>Умовою позитивної першої атестації є отримання не менше 8 балів та виконання всіх лабораторних робіт (на час атестації). Умовою позитивної другої атестації – отримання не менше 22 балів, виконання всіх лабораторних робіт (на час атестації) за умови зарахування розрахункової роботи.</w:t>
      </w:r>
    </w:p>
    <w:p w14:paraId="10474EB4" w14:textId="7C136069" w:rsidR="007A65CE" w:rsidRDefault="007A65CE" w:rsidP="007A65CE">
      <w:pPr>
        <w:pStyle w:val="1"/>
        <w:numPr>
          <w:ilvl w:val="0"/>
          <w:numId w:val="0"/>
        </w:numPr>
        <w:spacing w:before="240"/>
        <w:ind w:left="539"/>
      </w:pPr>
      <w:r>
        <w:t>8.</w:t>
      </w:r>
      <w:r w:rsidR="00E47B8F" w:rsidRPr="00F8782C">
        <w:t xml:space="preserve">4. </w:t>
      </w:r>
      <w:r>
        <w:t>Допуск до екзамену</w:t>
      </w:r>
    </w:p>
    <w:p w14:paraId="7F081D34" w14:textId="394E8082" w:rsidR="00E47B8F" w:rsidRDefault="00E47B8F" w:rsidP="007A65CE">
      <w:pPr>
        <w:pStyle w:val="af1"/>
        <w:spacing w:line="240" w:lineRule="auto"/>
        <w:ind w:left="540" w:firstLine="539"/>
        <w:rPr>
          <w:rFonts w:cs="Arial"/>
          <w:sz w:val="24"/>
          <w:szCs w:val="24"/>
        </w:rPr>
      </w:pPr>
      <w:r w:rsidRPr="007A65CE">
        <w:rPr>
          <w:rFonts w:cs="Arial"/>
          <w:sz w:val="24"/>
          <w:szCs w:val="24"/>
        </w:rPr>
        <w:t xml:space="preserve">Умовою допуску до екзамену є зарахування всіх лабораторних робіт, та стартовий рейтинг не менше 26 балів. </w:t>
      </w:r>
    </w:p>
    <w:p w14:paraId="75554C5F" w14:textId="3F987254" w:rsidR="00E47B8F" w:rsidRPr="00706754" w:rsidRDefault="007A65CE" w:rsidP="007A65CE">
      <w:pPr>
        <w:pStyle w:val="1"/>
        <w:numPr>
          <w:ilvl w:val="0"/>
          <w:numId w:val="0"/>
        </w:numPr>
        <w:spacing w:before="240"/>
        <w:ind w:left="539"/>
      </w:pPr>
      <w:r>
        <w:t>8.</w:t>
      </w:r>
      <w:r w:rsidR="00E47B8F">
        <w:t xml:space="preserve">5. </w:t>
      </w:r>
      <w:r w:rsidR="00E47B8F" w:rsidRPr="00706754">
        <w:t>Критерії оцінювання відповідей на екзамені:</w:t>
      </w:r>
    </w:p>
    <w:p w14:paraId="645FDBB6" w14:textId="7DDB95C4" w:rsidR="00E47B8F" w:rsidRPr="007A65CE" w:rsidRDefault="00E47B8F" w:rsidP="00E47B8F">
      <w:pPr>
        <w:spacing w:before="240"/>
        <w:ind w:firstLine="544"/>
        <w:rPr>
          <w:sz w:val="24"/>
          <w:szCs w:val="24"/>
        </w:rPr>
      </w:pPr>
      <w:r w:rsidRPr="007A65CE">
        <w:rPr>
          <w:sz w:val="24"/>
          <w:szCs w:val="24"/>
        </w:rPr>
        <w:t xml:space="preserve">На екзамені студенти виконують письмову контрольну роботу. Кожне завдання містить два </w:t>
      </w:r>
      <w:r w:rsidRPr="009D13B9">
        <w:rPr>
          <w:sz w:val="24"/>
          <w:szCs w:val="24"/>
        </w:rPr>
        <w:t xml:space="preserve">теоретичних запитання і </w:t>
      </w:r>
      <w:r w:rsidR="00CC6F42" w:rsidRPr="009D13B9">
        <w:rPr>
          <w:sz w:val="24"/>
          <w:szCs w:val="24"/>
        </w:rPr>
        <w:t xml:space="preserve">два </w:t>
      </w:r>
      <w:r w:rsidRPr="009D13B9">
        <w:rPr>
          <w:sz w:val="24"/>
          <w:szCs w:val="24"/>
        </w:rPr>
        <w:t>практичн</w:t>
      </w:r>
      <w:r w:rsidR="009D13B9" w:rsidRPr="009D13B9">
        <w:rPr>
          <w:sz w:val="24"/>
          <w:szCs w:val="24"/>
        </w:rPr>
        <w:t>их</w:t>
      </w:r>
      <w:r w:rsidRPr="009D13B9">
        <w:rPr>
          <w:sz w:val="24"/>
          <w:szCs w:val="24"/>
        </w:rPr>
        <w:t xml:space="preserve"> завдання. Перелік запитань наведений у </w:t>
      </w:r>
      <w:r w:rsidR="007A65CE" w:rsidRPr="009D13B9">
        <w:rPr>
          <w:sz w:val="24"/>
          <w:szCs w:val="24"/>
        </w:rPr>
        <w:t xml:space="preserve">пункті 9 даного </w:t>
      </w:r>
      <w:r w:rsidR="007A65CE">
        <w:rPr>
          <w:sz w:val="24"/>
          <w:szCs w:val="24"/>
        </w:rPr>
        <w:t>силабусу.</w:t>
      </w:r>
      <w:r w:rsidRPr="007A65CE">
        <w:rPr>
          <w:sz w:val="24"/>
          <w:szCs w:val="24"/>
        </w:rPr>
        <w:t xml:space="preserve"> Кожне запитання (завдання) оцінюється у 12 балів за такими критеріями:</w:t>
      </w:r>
    </w:p>
    <w:p w14:paraId="4C7CB10E"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«відмінно», повна відповідь, не менше 90% потрібної інформації, що виконана згідно з вимогами до рівня «умінь», (повне, безпомилкове розв’язування завдання) – 12-11 балів;</w:t>
      </w:r>
    </w:p>
    <w:p w14:paraId="66A13B0D"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«добре», достатньо повна відповідь, не менше 75% потрібної інформації, що виконана згідно з вимогами до рівня «умінь або є незначні неточності (повне розв’язування завдання з незначними неточностями) – 9-8 балів;</w:t>
      </w:r>
    </w:p>
    <w:p w14:paraId="5263612D"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«задовільно», неповна відповідь, не менше 60% потрібної інформації, що виконана згідно з вимогами до «стереотипного» рівня та деякі помилки (завдання виконане з певними недоліками) – 7-6 балів;</w:t>
      </w:r>
    </w:p>
    <w:p w14:paraId="4993D410" w14:textId="77777777" w:rsidR="00E47B8F" w:rsidRPr="007A65CE" w:rsidRDefault="00E47B8F" w:rsidP="00E47B8F">
      <w:pPr>
        <w:numPr>
          <w:ilvl w:val="0"/>
          <w:numId w:val="20"/>
        </w:numPr>
        <w:tabs>
          <w:tab w:val="left" w:pos="567"/>
        </w:tabs>
        <w:spacing w:line="264" w:lineRule="auto"/>
        <w:ind w:left="567" w:hanging="283"/>
        <w:jc w:val="both"/>
        <w:rPr>
          <w:sz w:val="24"/>
          <w:szCs w:val="24"/>
        </w:rPr>
      </w:pPr>
      <w:r w:rsidRPr="007A65CE">
        <w:rPr>
          <w:sz w:val="24"/>
          <w:szCs w:val="24"/>
        </w:rPr>
        <w:t>«незадовільно», відповідь не відповідає умовам до «задовільно» – 0 балів.</w:t>
      </w:r>
    </w:p>
    <w:p w14:paraId="473B460D" w14:textId="2EEFB6D7" w:rsidR="00E47B8F" w:rsidRPr="007A65CE" w:rsidRDefault="00E47B8F" w:rsidP="00E47B8F">
      <w:pPr>
        <w:spacing w:before="120" w:line="264" w:lineRule="auto"/>
        <w:ind w:firstLine="357"/>
        <w:jc w:val="both"/>
        <w:rPr>
          <w:b/>
          <w:sz w:val="24"/>
          <w:szCs w:val="24"/>
        </w:rPr>
      </w:pPr>
      <w:r w:rsidRPr="007A65CE">
        <w:rPr>
          <w:b/>
          <w:sz w:val="24"/>
          <w:szCs w:val="24"/>
        </w:rPr>
        <w:lastRenderedPageBreak/>
        <w:t>Сума стартових балів та балів за екзаменаційну контрольну роботу переводиться до екзаменаційної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E47B8F" w:rsidRPr="00787BD2" w14:paraId="075F0C5B" w14:textId="77777777" w:rsidTr="00EA496D">
        <w:tc>
          <w:tcPr>
            <w:tcW w:w="6237" w:type="dxa"/>
            <w:vAlign w:val="center"/>
          </w:tcPr>
          <w:p w14:paraId="47FB2B34" w14:textId="77777777" w:rsidR="00E47B8F" w:rsidRPr="00787BD2" w:rsidRDefault="00E47B8F" w:rsidP="00EA496D">
            <w:pPr>
              <w:spacing w:line="264" w:lineRule="auto"/>
              <w:jc w:val="center"/>
              <w:rPr>
                <w:sz w:val="26"/>
                <w:szCs w:val="26"/>
              </w:rPr>
            </w:pPr>
            <w:r w:rsidRPr="00787BD2">
              <w:rPr>
                <w:sz w:val="26"/>
                <w:szCs w:val="26"/>
              </w:rPr>
              <w:t>Бали</w:t>
            </w:r>
          </w:p>
        </w:tc>
        <w:tc>
          <w:tcPr>
            <w:tcW w:w="3402" w:type="dxa"/>
            <w:vAlign w:val="center"/>
          </w:tcPr>
          <w:p w14:paraId="09B53280" w14:textId="77777777" w:rsidR="00E47B8F" w:rsidRPr="00787BD2" w:rsidRDefault="00E47B8F" w:rsidP="00EA496D">
            <w:pPr>
              <w:spacing w:line="264" w:lineRule="auto"/>
              <w:jc w:val="center"/>
              <w:rPr>
                <w:sz w:val="26"/>
                <w:szCs w:val="26"/>
              </w:rPr>
            </w:pPr>
            <w:r w:rsidRPr="00787BD2">
              <w:rPr>
                <w:sz w:val="26"/>
                <w:szCs w:val="26"/>
              </w:rPr>
              <w:t>Оцінка</w:t>
            </w:r>
          </w:p>
        </w:tc>
      </w:tr>
      <w:tr w:rsidR="00E47B8F" w:rsidRPr="00787BD2" w14:paraId="63EF587F" w14:textId="77777777" w:rsidTr="00EA496D">
        <w:trPr>
          <w:cantSplit/>
        </w:trPr>
        <w:tc>
          <w:tcPr>
            <w:tcW w:w="6237" w:type="dxa"/>
            <w:vAlign w:val="center"/>
          </w:tcPr>
          <w:p w14:paraId="6469A6D8" w14:textId="77777777" w:rsidR="00E47B8F" w:rsidRPr="00787BD2" w:rsidRDefault="00E47B8F" w:rsidP="00EA496D">
            <w:pPr>
              <w:spacing w:line="264" w:lineRule="auto"/>
              <w:jc w:val="center"/>
              <w:rPr>
                <w:sz w:val="26"/>
                <w:szCs w:val="26"/>
              </w:rPr>
            </w:pPr>
            <w:r w:rsidRPr="00787BD2">
              <w:rPr>
                <w:sz w:val="26"/>
                <w:szCs w:val="26"/>
              </w:rPr>
              <w:t>100…95</w:t>
            </w:r>
          </w:p>
        </w:tc>
        <w:tc>
          <w:tcPr>
            <w:tcW w:w="3402" w:type="dxa"/>
            <w:vAlign w:val="center"/>
          </w:tcPr>
          <w:p w14:paraId="4432979E" w14:textId="77777777" w:rsidR="00E47B8F" w:rsidRPr="00787BD2" w:rsidRDefault="00E47B8F" w:rsidP="00EA496D">
            <w:pPr>
              <w:spacing w:line="264" w:lineRule="auto"/>
              <w:jc w:val="center"/>
              <w:rPr>
                <w:sz w:val="26"/>
                <w:szCs w:val="26"/>
              </w:rPr>
            </w:pPr>
            <w:r w:rsidRPr="00787BD2">
              <w:rPr>
                <w:sz w:val="26"/>
                <w:szCs w:val="26"/>
              </w:rPr>
              <w:t>Відмінно</w:t>
            </w:r>
          </w:p>
        </w:tc>
      </w:tr>
      <w:tr w:rsidR="00E47B8F" w:rsidRPr="00787BD2" w14:paraId="76201481" w14:textId="77777777" w:rsidTr="00EA496D">
        <w:trPr>
          <w:cantSplit/>
        </w:trPr>
        <w:tc>
          <w:tcPr>
            <w:tcW w:w="6237" w:type="dxa"/>
            <w:vAlign w:val="center"/>
          </w:tcPr>
          <w:p w14:paraId="7022E0A4" w14:textId="77777777" w:rsidR="00E47B8F" w:rsidRPr="00787BD2" w:rsidRDefault="00E47B8F" w:rsidP="00EA496D">
            <w:pPr>
              <w:spacing w:line="264" w:lineRule="auto"/>
              <w:jc w:val="center"/>
              <w:rPr>
                <w:sz w:val="26"/>
                <w:szCs w:val="26"/>
              </w:rPr>
            </w:pPr>
            <w:r w:rsidRPr="00787BD2">
              <w:rPr>
                <w:sz w:val="26"/>
                <w:szCs w:val="26"/>
              </w:rPr>
              <w:t>94…85</w:t>
            </w:r>
          </w:p>
        </w:tc>
        <w:tc>
          <w:tcPr>
            <w:tcW w:w="3402" w:type="dxa"/>
            <w:vAlign w:val="center"/>
          </w:tcPr>
          <w:p w14:paraId="0510F1FC" w14:textId="77777777" w:rsidR="00E47B8F" w:rsidRPr="00787BD2" w:rsidRDefault="00E47B8F" w:rsidP="00EA496D">
            <w:pPr>
              <w:spacing w:line="264" w:lineRule="auto"/>
              <w:jc w:val="center"/>
              <w:rPr>
                <w:sz w:val="26"/>
                <w:szCs w:val="26"/>
              </w:rPr>
            </w:pPr>
            <w:r w:rsidRPr="00787BD2">
              <w:rPr>
                <w:sz w:val="26"/>
                <w:szCs w:val="26"/>
              </w:rPr>
              <w:t>Дуже добре</w:t>
            </w:r>
          </w:p>
        </w:tc>
      </w:tr>
      <w:tr w:rsidR="00E47B8F" w:rsidRPr="00787BD2" w14:paraId="167EAC12" w14:textId="77777777" w:rsidTr="00EA496D">
        <w:trPr>
          <w:cantSplit/>
        </w:trPr>
        <w:tc>
          <w:tcPr>
            <w:tcW w:w="6237" w:type="dxa"/>
            <w:vAlign w:val="center"/>
          </w:tcPr>
          <w:p w14:paraId="47BF8F66" w14:textId="77777777" w:rsidR="00E47B8F" w:rsidRPr="00787BD2" w:rsidRDefault="00E47B8F" w:rsidP="00EA496D">
            <w:pPr>
              <w:spacing w:line="264" w:lineRule="auto"/>
              <w:jc w:val="center"/>
              <w:rPr>
                <w:sz w:val="26"/>
                <w:szCs w:val="26"/>
              </w:rPr>
            </w:pPr>
            <w:r w:rsidRPr="00787BD2">
              <w:rPr>
                <w:sz w:val="26"/>
                <w:szCs w:val="26"/>
              </w:rPr>
              <w:t>84…75</w:t>
            </w:r>
          </w:p>
        </w:tc>
        <w:tc>
          <w:tcPr>
            <w:tcW w:w="3402" w:type="dxa"/>
            <w:vAlign w:val="center"/>
          </w:tcPr>
          <w:p w14:paraId="1AED23AF" w14:textId="77777777" w:rsidR="00E47B8F" w:rsidRPr="00787BD2" w:rsidRDefault="00E47B8F" w:rsidP="00EA496D">
            <w:pPr>
              <w:spacing w:line="264" w:lineRule="auto"/>
              <w:jc w:val="center"/>
              <w:rPr>
                <w:sz w:val="26"/>
                <w:szCs w:val="26"/>
              </w:rPr>
            </w:pPr>
            <w:r w:rsidRPr="00787BD2">
              <w:rPr>
                <w:sz w:val="26"/>
                <w:szCs w:val="26"/>
              </w:rPr>
              <w:t>Добре</w:t>
            </w:r>
          </w:p>
        </w:tc>
      </w:tr>
      <w:tr w:rsidR="00E47B8F" w:rsidRPr="00787BD2" w14:paraId="6A6D1D8C" w14:textId="77777777" w:rsidTr="00EA496D">
        <w:trPr>
          <w:cantSplit/>
        </w:trPr>
        <w:tc>
          <w:tcPr>
            <w:tcW w:w="6237" w:type="dxa"/>
            <w:vAlign w:val="center"/>
          </w:tcPr>
          <w:p w14:paraId="149BEA8F" w14:textId="77777777" w:rsidR="00E47B8F" w:rsidRPr="00787BD2" w:rsidRDefault="00E47B8F" w:rsidP="00EA496D">
            <w:pPr>
              <w:spacing w:line="264" w:lineRule="auto"/>
              <w:jc w:val="center"/>
              <w:rPr>
                <w:sz w:val="26"/>
                <w:szCs w:val="26"/>
              </w:rPr>
            </w:pPr>
            <w:r w:rsidRPr="00787BD2">
              <w:rPr>
                <w:sz w:val="26"/>
                <w:szCs w:val="26"/>
              </w:rPr>
              <w:t>74…65</w:t>
            </w:r>
          </w:p>
        </w:tc>
        <w:tc>
          <w:tcPr>
            <w:tcW w:w="3402" w:type="dxa"/>
            <w:vAlign w:val="center"/>
          </w:tcPr>
          <w:p w14:paraId="3C823662" w14:textId="77777777" w:rsidR="00E47B8F" w:rsidRPr="00787BD2" w:rsidRDefault="00E47B8F" w:rsidP="00EA496D">
            <w:pPr>
              <w:spacing w:line="264" w:lineRule="auto"/>
              <w:jc w:val="center"/>
              <w:rPr>
                <w:sz w:val="26"/>
                <w:szCs w:val="26"/>
              </w:rPr>
            </w:pPr>
            <w:r w:rsidRPr="00787BD2">
              <w:rPr>
                <w:sz w:val="26"/>
                <w:szCs w:val="26"/>
              </w:rPr>
              <w:t>Задовільно</w:t>
            </w:r>
          </w:p>
        </w:tc>
      </w:tr>
      <w:tr w:rsidR="00E47B8F" w:rsidRPr="00787BD2" w14:paraId="4BE8EE1E" w14:textId="77777777" w:rsidTr="00EA496D">
        <w:trPr>
          <w:cantSplit/>
        </w:trPr>
        <w:tc>
          <w:tcPr>
            <w:tcW w:w="6237" w:type="dxa"/>
            <w:vAlign w:val="center"/>
          </w:tcPr>
          <w:p w14:paraId="77137CCA" w14:textId="77777777" w:rsidR="00E47B8F" w:rsidRPr="00787BD2" w:rsidRDefault="00E47B8F" w:rsidP="00EA496D">
            <w:pPr>
              <w:spacing w:line="264" w:lineRule="auto"/>
              <w:jc w:val="center"/>
              <w:rPr>
                <w:sz w:val="26"/>
                <w:szCs w:val="26"/>
              </w:rPr>
            </w:pPr>
            <w:r w:rsidRPr="00787BD2">
              <w:rPr>
                <w:sz w:val="26"/>
                <w:szCs w:val="26"/>
              </w:rPr>
              <w:t>64…60</w:t>
            </w:r>
          </w:p>
        </w:tc>
        <w:tc>
          <w:tcPr>
            <w:tcW w:w="3402" w:type="dxa"/>
            <w:vAlign w:val="center"/>
          </w:tcPr>
          <w:p w14:paraId="41A75807" w14:textId="77777777" w:rsidR="00E47B8F" w:rsidRPr="00787BD2" w:rsidRDefault="00E47B8F" w:rsidP="00EA496D">
            <w:pPr>
              <w:spacing w:line="264" w:lineRule="auto"/>
              <w:jc w:val="center"/>
              <w:rPr>
                <w:sz w:val="26"/>
                <w:szCs w:val="26"/>
              </w:rPr>
            </w:pPr>
            <w:r w:rsidRPr="00787BD2">
              <w:rPr>
                <w:sz w:val="26"/>
                <w:szCs w:val="26"/>
              </w:rPr>
              <w:t>Достатньо</w:t>
            </w:r>
          </w:p>
        </w:tc>
      </w:tr>
      <w:tr w:rsidR="00E47B8F" w:rsidRPr="00787BD2" w14:paraId="56D5EE18" w14:textId="77777777" w:rsidTr="00EA496D">
        <w:tc>
          <w:tcPr>
            <w:tcW w:w="6237" w:type="dxa"/>
            <w:vAlign w:val="center"/>
          </w:tcPr>
          <w:p w14:paraId="4203CC1D" w14:textId="77777777" w:rsidR="00E47B8F" w:rsidRPr="00787BD2" w:rsidRDefault="00E47B8F" w:rsidP="00EA496D">
            <w:pPr>
              <w:spacing w:line="264" w:lineRule="auto"/>
              <w:jc w:val="center"/>
              <w:rPr>
                <w:sz w:val="26"/>
                <w:szCs w:val="26"/>
              </w:rPr>
            </w:pPr>
            <w:r w:rsidRPr="00787BD2">
              <w:rPr>
                <w:sz w:val="26"/>
                <w:szCs w:val="26"/>
              </w:rPr>
              <w:t>Менше 60</w:t>
            </w:r>
          </w:p>
        </w:tc>
        <w:tc>
          <w:tcPr>
            <w:tcW w:w="3402" w:type="dxa"/>
            <w:vAlign w:val="center"/>
          </w:tcPr>
          <w:p w14:paraId="26BA5EDC" w14:textId="77777777" w:rsidR="00E47B8F" w:rsidRPr="00787BD2" w:rsidRDefault="00E47B8F" w:rsidP="00EA496D">
            <w:pPr>
              <w:spacing w:line="264" w:lineRule="auto"/>
              <w:jc w:val="center"/>
              <w:rPr>
                <w:sz w:val="26"/>
                <w:szCs w:val="26"/>
              </w:rPr>
            </w:pPr>
            <w:r w:rsidRPr="00787BD2">
              <w:rPr>
                <w:sz w:val="26"/>
                <w:szCs w:val="26"/>
              </w:rPr>
              <w:t>Незадовільно</w:t>
            </w:r>
          </w:p>
        </w:tc>
      </w:tr>
      <w:tr w:rsidR="00E47B8F" w:rsidRPr="00787BD2" w14:paraId="62300040" w14:textId="77777777" w:rsidTr="00EA496D">
        <w:tc>
          <w:tcPr>
            <w:tcW w:w="6237" w:type="dxa"/>
            <w:vAlign w:val="center"/>
          </w:tcPr>
          <w:p w14:paraId="681BF631" w14:textId="77777777" w:rsidR="00E47B8F" w:rsidRPr="00787BD2" w:rsidRDefault="00E47B8F" w:rsidP="00EA496D">
            <w:pPr>
              <w:spacing w:line="264" w:lineRule="auto"/>
              <w:jc w:val="center"/>
              <w:rPr>
                <w:sz w:val="26"/>
                <w:szCs w:val="26"/>
              </w:rPr>
            </w:pPr>
            <w:r w:rsidRPr="00787BD2">
              <w:rPr>
                <w:sz w:val="26"/>
                <w:szCs w:val="26"/>
              </w:rPr>
              <w:t>Є не зараховані лабораторні роботи або</w:t>
            </w:r>
            <w:r w:rsidRPr="00787BD2">
              <w:rPr>
                <w:sz w:val="26"/>
                <w:szCs w:val="26"/>
              </w:rPr>
              <w:br/>
              <w:t>не зарахована розрахункова робота</w:t>
            </w:r>
          </w:p>
        </w:tc>
        <w:tc>
          <w:tcPr>
            <w:tcW w:w="3402" w:type="dxa"/>
            <w:vAlign w:val="center"/>
          </w:tcPr>
          <w:p w14:paraId="13C0B016" w14:textId="77777777" w:rsidR="00E47B8F" w:rsidRPr="00787BD2" w:rsidRDefault="00E47B8F" w:rsidP="00EA496D">
            <w:pPr>
              <w:spacing w:line="264" w:lineRule="auto"/>
              <w:jc w:val="center"/>
              <w:rPr>
                <w:sz w:val="26"/>
                <w:szCs w:val="26"/>
              </w:rPr>
            </w:pPr>
            <w:r w:rsidRPr="00787BD2">
              <w:rPr>
                <w:sz w:val="26"/>
                <w:szCs w:val="26"/>
              </w:rPr>
              <w:t>Не допущено</w:t>
            </w:r>
          </w:p>
        </w:tc>
      </w:tr>
    </w:tbl>
    <w:p w14:paraId="3DA2CD2D" w14:textId="2777A2E5" w:rsidR="004A6336" w:rsidRDefault="004A6336" w:rsidP="00BA05E2">
      <w:pPr>
        <w:pStyle w:val="1"/>
        <w:spacing w:before="360" w:line="240" w:lineRule="auto"/>
        <w:ind w:left="714" w:hanging="357"/>
      </w:pPr>
      <w:r w:rsidRPr="00BA6203">
        <w:t>Додаткова інформація з дисципліни</w:t>
      </w:r>
      <w:r w:rsidR="00087AFC">
        <w:t xml:space="preserve"> (освітнього компонента)</w:t>
      </w:r>
    </w:p>
    <w:p w14:paraId="02C79810" w14:textId="4B0412FC" w:rsidR="00581FB0" w:rsidRPr="0002262F" w:rsidRDefault="00581FB0" w:rsidP="00D81BC7">
      <w:pPr>
        <w:spacing w:before="240" w:after="120" w:line="240" w:lineRule="auto"/>
        <w:ind w:left="720"/>
        <w:jc w:val="center"/>
        <w:rPr>
          <w:rFonts w:ascii="Arial" w:hAnsi="Arial" w:cs="Arial"/>
          <w:b/>
          <w:sz w:val="24"/>
          <w:szCs w:val="24"/>
        </w:rPr>
      </w:pPr>
      <w:r w:rsidRPr="0002262F">
        <w:rPr>
          <w:rFonts w:ascii="Arial" w:hAnsi="Arial" w:cs="Arial"/>
          <w:b/>
          <w:sz w:val="24"/>
          <w:szCs w:val="24"/>
        </w:rPr>
        <w:t>ПИТАННЯ З ДИСЦИПЛІНИ</w:t>
      </w:r>
      <w:r w:rsidRPr="0002262F">
        <w:rPr>
          <w:rFonts w:ascii="Arial" w:hAnsi="Arial" w:cs="Arial"/>
          <w:b/>
          <w:sz w:val="24"/>
          <w:szCs w:val="24"/>
        </w:rPr>
        <w:br/>
        <w:t>«М</w:t>
      </w:r>
      <w:r w:rsidR="00D81BC7" w:rsidRPr="0002262F">
        <w:rPr>
          <w:rFonts w:ascii="Arial" w:hAnsi="Arial" w:cs="Arial"/>
          <w:b/>
          <w:sz w:val="24"/>
          <w:szCs w:val="24"/>
        </w:rPr>
        <w:t>еханіка матеріалів і конструкцій</w:t>
      </w:r>
      <w:r w:rsidR="00D81BC7">
        <w:rPr>
          <w:rFonts w:ascii="Arial" w:hAnsi="Arial" w:cs="Arial"/>
          <w:b/>
          <w:sz w:val="24"/>
          <w:szCs w:val="24"/>
        </w:rPr>
        <w:t xml:space="preserve">. </w:t>
      </w:r>
      <w:r w:rsidR="00DF48E6" w:rsidRPr="0002262F">
        <w:rPr>
          <w:rFonts w:ascii="Arial" w:hAnsi="Arial" w:cs="Arial"/>
          <w:b/>
          <w:sz w:val="24"/>
          <w:szCs w:val="24"/>
        </w:rPr>
        <w:t>Частина 2. Складне навантаження, стійкість і динаміка</w:t>
      </w:r>
      <w:r w:rsidRPr="0002262F">
        <w:rPr>
          <w:rFonts w:ascii="Arial" w:hAnsi="Arial" w:cs="Arial"/>
          <w:b/>
          <w:sz w:val="24"/>
          <w:szCs w:val="24"/>
        </w:rPr>
        <w:t>»,</w:t>
      </w:r>
      <w:r w:rsidR="00D81BC7">
        <w:rPr>
          <w:rFonts w:ascii="Arial" w:hAnsi="Arial" w:cs="Arial"/>
          <w:b/>
          <w:sz w:val="24"/>
          <w:szCs w:val="24"/>
        </w:rPr>
        <w:t xml:space="preserve"> </w:t>
      </w:r>
      <w:r w:rsidR="00D81BC7" w:rsidRPr="0002262F">
        <w:rPr>
          <w:rFonts w:ascii="Arial" w:hAnsi="Arial" w:cs="Arial"/>
          <w:b/>
          <w:sz w:val="24"/>
          <w:szCs w:val="24"/>
        </w:rPr>
        <w:t>що виносяться на екзамен</w:t>
      </w:r>
    </w:p>
    <w:p w14:paraId="2E8611F6" w14:textId="77777777" w:rsidR="00581FB0" w:rsidRPr="0002262F" w:rsidRDefault="00581FB0" w:rsidP="00581FB0">
      <w:pPr>
        <w:numPr>
          <w:ilvl w:val="0"/>
          <w:numId w:val="25"/>
        </w:numPr>
        <w:spacing w:line="240" w:lineRule="auto"/>
        <w:rPr>
          <w:sz w:val="24"/>
          <w:szCs w:val="24"/>
        </w:rPr>
      </w:pPr>
      <w:r w:rsidRPr="0002262F">
        <w:rPr>
          <w:sz w:val="24"/>
          <w:szCs w:val="24"/>
        </w:rPr>
        <w:t>Потенціальна енергія деформації стержнів у загальному випадку навантаження.</w:t>
      </w:r>
    </w:p>
    <w:p w14:paraId="686BD046" w14:textId="77777777" w:rsidR="00581FB0" w:rsidRPr="0002262F" w:rsidRDefault="00581FB0" w:rsidP="00581FB0">
      <w:pPr>
        <w:numPr>
          <w:ilvl w:val="0"/>
          <w:numId w:val="25"/>
        </w:numPr>
        <w:spacing w:line="240" w:lineRule="auto"/>
        <w:rPr>
          <w:sz w:val="24"/>
          <w:szCs w:val="24"/>
        </w:rPr>
      </w:pPr>
      <w:r w:rsidRPr="0002262F">
        <w:rPr>
          <w:sz w:val="24"/>
          <w:szCs w:val="24"/>
        </w:rPr>
        <w:t>Теорема Кастіліано.</w:t>
      </w:r>
    </w:p>
    <w:p w14:paraId="0B21F954" w14:textId="77777777" w:rsidR="00581FB0" w:rsidRPr="0002262F" w:rsidRDefault="00581FB0" w:rsidP="00581FB0">
      <w:pPr>
        <w:numPr>
          <w:ilvl w:val="0"/>
          <w:numId w:val="25"/>
        </w:numPr>
        <w:spacing w:line="240" w:lineRule="auto"/>
        <w:rPr>
          <w:sz w:val="24"/>
          <w:szCs w:val="24"/>
        </w:rPr>
      </w:pPr>
      <w:r w:rsidRPr="0002262F">
        <w:rPr>
          <w:sz w:val="24"/>
          <w:szCs w:val="24"/>
        </w:rPr>
        <w:t>Інтеграл Мора (виведення формули). Принцип Мора визначення переміщень.</w:t>
      </w:r>
    </w:p>
    <w:p w14:paraId="3166D492" w14:textId="77777777" w:rsidR="00581FB0" w:rsidRPr="0002262F" w:rsidRDefault="00581FB0" w:rsidP="00581FB0">
      <w:pPr>
        <w:numPr>
          <w:ilvl w:val="0"/>
          <w:numId w:val="25"/>
        </w:numPr>
        <w:spacing w:line="240" w:lineRule="auto"/>
        <w:rPr>
          <w:sz w:val="24"/>
          <w:szCs w:val="24"/>
        </w:rPr>
      </w:pPr>
      <w:r w:rsidRPr="0002262F">
        <w:rPr>
          <w:sz w:val="24"/>
          <w:szCs w:val="24"/>
        </w:rPr>
        <w:t>Спосіб Верещагіна.</w:t>
      </w:r>
    </w:p>
    <w:p w14:paraId="50F5C2B3" w14:textId="77777777" w:rsidR="00581FB0" w:rsidRPr="0002262F" w:rsidRDefault="00581FB0" w:rsidP="00581FB0">
      <w:pPr>
        <w:numPr>
          <w:ilvl w:val="0"/>
          <w:numId w:val="25"/>
        </w:numPr>
        <w:spacing w:line="240" w:lineRule="auto"/>
        <w:rPr>
          <w:sz w:val="24"/>
          <w:szCs w:val="24"/>
        </w:rPr>
      </w:pPr>
      <w:r w:rsidRPr="0002262F">
        <w:rPr>
          <w:sz w:val="24"/>
          <w:szCs w:val="24"/>
        </w:rPr>
        <w:t>Теорема про взаємність робіт. Теорема про взаємність переміщень.</w:t>
      </w:r>
    </w:p>
    <w:p w14:paraId="1B99A0F6" w14:textId="77777777" w:rsidR="00581FB0" w:rsidRPr="0002262F" w:rsidRDefault="00581FB0" w:rsidP="00581FB0">
      <w:pPr>
        <w:numPr>
          <w:ilvl w:val="0"/>
          <w:numId w:val="25"/>
        </w:numPr>
        <w:spacing w:line="240" w:lineRule="auto"/>
        <w:rPr>
          <w:sz w:val="24"/>
          <w:szCs w:val="24"/>
        </w:rPr>
      </w:pPr>
      <w:r w:rsidRPr="0002262F">
        <w:rPr>
          <w:sz w:val="24"/>
          <w:szCs w:val="24"/>
        </w:rPr>
        <w:t>Статично невизначувані системи. Метод сил при розкритті статичної невизначеності.</w:t>
      </w:r>
    </w:p>
    <w:p w14:paraId="6FC0B855" w14:textId="77777777" w:rsidR="00581FB0" w:rsidRPr="0002262F" w:rsidRDefault="00581FB0" w:rsidP="00581FB0">
      <w:pPr>
        <w:numPr>
          <w:ilvl w:val="0"/>
          <w:numId w:val="25"/>
        </w:numPr>
        <w:spacing w:line="240" w:lineRule="auto"/>
        <w:rPr>
          <w:sz w:val="24"/>
          <w:szCs w:val="24"/>
        </w:rPr>
      </w:pPr>
      <w:r w:rsidRPr="0002262F">
        <w:rPr>
          <w:sz w:val="24"/>
          <w:szCs w:val="24"/>
        </w:rPr>
        <w:t>Система канонічних рівнянь методу сил.</w:t>
      </w:r>
    </w:p>
    <w:p w14:paraId="13583BB0" w14:textId="77777777" w:rsidR="00581FB0" w:rsidRPr="0002262F" w:rsidRDefault="00581FB0" w:rsidP="00581FB0">
      <w:pPr>
        <w:numPr>
          <w:ilvl w:val="0"/>
          <w:numId w:val="25"/>
        </w:numPr>
        <w:spacing w:line="240" w:lineRule="auto"/>
        <w:rPr>
          <w:sz w:val="24"/>
          <w:szCs w:val="24"/>
        </w:rPr>
      </w:pPr>
      <w:r w:rsidRPr="0002262F">
        <w:rPr>
          <w:sz w:val="24"/>
          <w:szCs w:val="24"/>
        </w:rPr>
        <w:t>Розрахунки на міцність при косому і неплоскому згині. Визначення переміщень при неплоскому згині.</w:t>
      </w:r>
    </w:p>
    <w:p w14:paraId="3AF683D6" w14:textId="77777777" w:rsidR="00581FB0" w:rsidRPr="0002262F" w:rsidRDefault="00581FB0" w:rsidP="00581FB0">
      <w:pPr>
        <w:numPr>
          <w:ilvl w:val="0"/>
          <w:numId w:val="25"/>
        </w:numPr>
        <w:spacing w:line="240" w:lineRule="auto"/>
        <w:rPr>
          <w:sz w:val="24"/>
          <w:szCs w:val="24"/>
        </w:rPr>
      </w:pPr>
      <w:r w:rsidRPr="0002262F">
        <w:rPr>
          <w:sz w:val="24"/>
          <w:szCs w:val="24"/>
        </w:rPr>
        <w:t>Згин з розтягом.</w:t>
      </w:r>
    </w:p>
    <w:p w14:paraId="1E2C8BBA" w14:textId="77777777" w:rsidR="00581FB0" w:rsidRPr="0002262F" w:rsidRDefault="00581FB0" w:rsidP="00581FB0">
      <w:pPr>
        <w:numPr>
          <w:ilvl w:val="0"/>
          <w:numId w:val="25"/>
        </w:numPr>
        <w:spacing w:line="240" w:lineRule="auto"/>
        <w:rPr>
          <w:sz w:val="24"/>
          <w:szCs w:val="24"/>
        </w:rPr>
      </w:pPr>
      <w:r w:rsidRPr="0002262F">
        <w:rPr>
          <w:sz w:val="24"/>
          <w:szCs w:val="24"/>
        </w:rPr>
        <w:t>Нецентровий розтяг-стиск.</w:t>
      </w:r>
    </w:p>
    <w:p w14:paraId="2DF91006" w14:textId="77777777" w:rsidR="00581FB0" w:rsidRPr="0002262F" w:rsidRDefault="00581FB0" w:rsidP="00581FB0">
      <w:pPr>
        <w:numPr>
          <w:ilvl w:val="0"/>
          <w:numId w:val="25"/>
        </w:numPr>
        <w:spacing w:line="240" w:lineRule="auto"/>
        <w:rPr>
          <w:sz w:val="24"/>
          <w:szCs w:val="24"/>
        </w:rPr>
      </w:pPr>
      <w:r w:rsidRPr="0002262F">
        <w:rPr>
          <w:sz w:val="24"/>
          <w:szCs w:val="24"/>
        </w:rPr>
        <w:t>Згин з крученням круглих стержнів.</w:t>
      </w:r>
    </w:p>
    <w:p w14:paraId="46E88B86" w14:textId="77777777" w:rsidR="00581FB0" w:rsidRPr="0002262F" w:rsidRDefault="00581FB0" w:rsidP="00581FB0">
      <w:pPr>
        <w:numPr>
          <w:ilvl w:val="0"/>
          <w:numId w:val="25"/>
        </w:numPr>
        <w:spacing w:line="240" w:lineRule="auto"/>
        <w:rPr>
          <w:sz w:val="24"/>
          <w:szCs w:val="24"/>
        </w:rPr>
      </w:pPr>
      <w:r w:rsidRPr="0002262F">
        <w:rPr>
          <w:sz w:val="24"/>
          <w:szCs w:val="24"/>
        </w:rPr>
        <w:t>Згин з крученням некруглих стержнів.</w:t>
      </w:r>
    </w:p>
    <w:p w14:paraId="68FB805C" w14:textId="77777777" w:rsidR="00581FB0" w:rsidRPr="0002262F" w:rsidRDefault="00581FB0" w:rsidP="00581FB0">
      <w:pPr>
        <w:numPr>
          <w:ilvl w:val="0"/>
          <w:numId w:val="25"/>
        </w:numPr>
        <w:spacing w:line="240" w:lineRule="auto"/>
        <w:rPr>
          <w:sz w:val="24"/>
          <w:szCs w:val="24"/>
        </w:rPr>
      </w:pPr>
      <w:r w:rsidRPr="0002262F">
        <w:rPr>
          <w:sz w:val="24"/>
          <w:szCs w:val="24"/>
        </w:rPr>
        <w:t>Поняття про стійкість пружних систем.</w:t>
      </w:r>
    </w:p>
    <w:p w14:paraId="13782789" w14:textId="77777777" w:rsidR="00581FB0" w:rsidRPr="0002262F" w:rsidRDefault="00581FB0" w:rsidP="00581FB0">
      <w:pPr>
        <w:numPr>
          <w:ilvl w:val="0"/>
          <w:numId w:val="25"/>
        </w:numPr>
        <w:spacing w:line="240" w:lineRule="auto"/>
        <w:rPr>
          <w:sz w:val="24"/>
          <w:szCs w:val="24"/>
        </w:rPr>
      </w:pPr>
      <w:r w:rsidRPr="0002262F">
        <w:rPr>
          <w:sz w:val="24"/>
          <w:szCs w:val="24"/>
        </w:rPr>
        <w:t>Задача Ейлера для поздовжньо стисненого стержня.</w:t>
      </w:r>
    </w:p>
    <w:p w14:paraId="03916BA5" w14:textId="77777777" w:rsidR="00581FB0" w:rsidRPr="0002262F" w:rsidRDefault="00581FB0" w:rsidP="00581FB0">
      <w:pPr>
        <w:numPr>
          <w:ilvl w:val="0"/>
          <w:numId w:val="25"/>
        </w:numPr>
        <w:spacing w:line="240" w:lineRule="auto"/>
        <w:rPr>
          <w:sz w:val="24"/>
          <w:szCs w:val="24"/>
        </w:rPr>
      </w:pPr>
      <w:r w:rsidRPr="0002262F">
        <w:rPr>
          <w:sz w:val="24"/>
          <w:szCs w:val="24"/>
        </w:rPr>
        <w:t>Вплив способу закріплення стержня на величину критичної сили.</w:t>
      </w:r>
    </w:p>
    <w:p w14:paraId="7CDB473E" w14:textId="77777777" w:rsidR="00581FB0" w:rsidRPr="0002262F" w:rsidRDefault="00581FB0" w:rsidP="00581FB0">
      <w:pPr>
        <w:numPr>
          <w:ilvl w:val="0"/>
          <w:numId w:val="25"/>
        </w:numPr>
        <w:spacing w:line="240" w:lineRule="auto"/>
        <w:rPr>
          <w:sz w:val="24"/>
          <w:szCs w:val="24"/>
        </w:rPr>
      </w:pPr>
      <w:r w:rsidRPr="0002262F">
        <w:rPr>
          <w:sz w:val="24"/>
          <w:szCs w:val="24"/>
        </w:rPr>
        <w:t>Критичні напруження. Гнучкість стержня. Границі застосування формули Ейлера.</w:t>
      </w:r>
    </w:p>
    <w:p w14:paraId="03491F78" w14:textId="77777777" w:rsidR="00581FB0" w:rsidRPr="0002262F" w:rsidRDefault="00581FB0" w:rsidP="00581FB0">
      <w:pPr>
        <w:numPr>
          <w:ilvl w:val="0"/>
          <w:numId w:val="25"/>
        </w:numPr>
        <w:spacing w:line="240" w:lineRule="auto"/>
        <w:rPr>
          <w:sz w:val="24"/>
          <w:szCs w:val="24"/>
        </w:rPr>
      </w:pPr>
      <w:r w:rsidRPr="0002262F">
        <w:rPr>
          <w:sz w:val="24"/>
          <w:szCs w:val="24"/>
        </w:rPr>
        <w:t>Перевірка стійкості стиснутого стержня за границею пружності. Формула Ясинського.</w:t>
      </w:r>
    </w:p>
    <w:p w14:paraId="27490182" w14:textId="77777777" w:rsidR="00581FB0" w:rsidRPr="0002262F" w:rsidRDefault="00581FB0" w:rsidP="00581FB0">
      <w:pPr>
        <w:numPr>
          <w:ilvl w:val="0"/>
          <w:numId w:val="25"/>
        </w:numPr>
        <w:spacing w:line="240" w:lineRule="auto"/>
        <w:rPr>
          <w:sz w:val="24"/>
          <w:szCs w:val="24"/>
        </w:rPr>
      </w:pPr>
      <w:r w:rsidRPr="0002262F">
        <w:rPr>
          <w:sz w:val="24"/>
          <w:szCs w:val="24"/>
        </w:rPr>
        <w:t>Умова стійкості. Розрахунки на стійкість з застосуванням  коефіцієнта зменшення допустимих напружень.</w:t>
      </w:r>
    </w:p>
    <w:p w14:paraId="3AE9337D" w14:textId="0ABF593D" w:rsidR="00581FB0" w:rsidRPr="0002262F" w:rsidRDefault="00581FB0" w:rsidP="00581FB0">
      <w:pPr>
        <w:numPr>
          <w:ilvl w:val="0"/>
          <w:numId w:val="25"/>
        </w:numPr>
        <w:spacing w:line="240" w:lineRule="auto"/>
        <w:rPr>
          <w:sz w:val="24"/>
          <w:szCs w:val="24"/>
        </w:rPr>
      </w:pPr>
      <w:r w:rsidRPr="0002262F">
        <w:rPr>
          <w:sz w:val="24"/>
          <w:szCs w:val="24"/>
        </w:rPr>
        <w:t>Рівняння Ляме. Розрахунок на міцність товстостінної труби, навантаженої   внутрішнім та зовнішнім тиском.</w:t>
      </w:r>
    </w:p>
    <w:p w14:paraId="1F690805" w14:textId="77777777" w:rsidR="00581FB0" w:rsidRPr="0002262F" w:rsidRDefault="00581FB0" w:rsidP="00581FB0">
      <w:pPr>
        <w:numPr>
          <w:ilvl w:val="0"/>
          <w:numId w:val="25"/>
        </w:numPr>
        <w:spacing w:line="240" w:lineRule="auto"/>
        <w:rPr>
          <w:sz w:val="24"/>
          <w:szCs w:val="24"/>
        </w:rPr>
      </w:pPr>
      <w:r w:rsidRPr="0002262F">
        <w:rPr>
          <w:sz w:val="24"/>
          <w:szCs w:val="24"/>
        </w:rPr>
        <w:t xml:space="preserve"> Аналіз напруженого стану товстостінної труби, навантаженої тільки внутрішнім тиском. </w:t>
      </w:r>
    </w:p>
    <w:p w14:paraId="1B6577D8" w14:textId="77777777" w:rsidR="00581FB0" w:rsidRPr="0002262F" w:rsidRDefault="00581FB0" w:rsidP="00581FB0">
      <w:pPr>
        <w:numPr>
          <w:ilvl w:val="0"/>
          <w:numId w:val="25"/>
        </w:numPr>
        <w:spacing w:line="240" w:lineRule="auto"/>
        <w:rPr>
          <w:sz w:val="24"/>
          <w:szCs w:val="24"/>
        </w:rPr>
      </w:pPr>
      <w:r w:rsidRPr="0002262F">
        <w:rPr>
          <w:sz w:val="24"/>
          <w:szCs w:val="24"/>
        </w:rPr>
        <w:t xml:space="preserve"> Аналіз напруженого стану товстостінної труби, навантаженої тільки зовнішнім тиском.</w:t>
      </w:r>
    </w:p>
    <w:p w14:paraId="1EB34CA6" w14:textId="77777777" w:rsidR="00581FB0" w:rsidRPr="0002262F" w:rsidRDefault="00581FB0" w:rsidP="00581FB0">
      <w:pPr>
        <w:numPr>
          <w:ilvl w:val="0"/>
          <w:numId w:val="25"/>
        </w:numPr>
        <w:spacing w:line="240" w:lineRule="auto"/>
        <w:rPr>
          <w:sz w:val="24"/>
          <w:szCs w:val="24"/>
        </w:rPr>
      </w:pPr>
      <w:r w:rsidRPr="0002262F">
        <w:rPr>
          <w:sz w:val="24"/>
          <w:szCs w:val="24"/>
        </w:rPr>
        <w:t xml:space="preserve"> Розрахунок складених циліндрів.</w:t>
      </w:r>
    </w:p>
    <w:p w14:paraId="5F90321A" w14:textId="77777777" w:rsidR="00581FB0" w:rsidRPr="0002262F" w:rsidRDefault="00581FB0" w:rsidP="00581FB0">
      <w:pPr>
        <w:numPr>
          <w:ilvl w:val="0"/>
          <w:numId w:val="25"/>
        </w:numPr>
        <w:spacing w:line="240" w:lineRule="auto"/>
        <w:rPr>
          <w:sz w:val="24"/>
          <w:szCs w:val="24"/>
        </w:rPr>
      </w:pPr>
      <w:r w:rsidRPr="0002262F">
        <w:rPr>
          <w:sz w:val="24"/>
          <w:szCs w:val="24"/>
        </w:rPr>
        <w:t>Температурні напруження в товстостінних циліндрах.</w:t>
      </w:r>
    </w:p>
    <w:p w14:paraId="39DEF952" w14:textId="77777777" w:rsidR="00581FB0" w:rsidRPr="0002262F" w:rsidRDefault="00581FB0" w:rsidP="00581FB0">
      <w:pPr>
        <w:numPr>
          <w:ilvl w:val="0"/>
          <w:numId w:val="25"/>
        </w:numPr>
        <w:spacing w:line="240" w:lineRule="auto"/>
        <w:rPr>
          <w:sz w:val="24"/>
          <w:szCs w:val="24"/>
        </w:rPr>
      </w:pPr>
      <w:r w:rsidRPr="0002262F">
        <w:rPr>
          <w:sz w:val="24"/>
          <w:szCs w:val="24"/>
        </w:rPr>
        <w:t>Напружено-деформований стан в обертових дисках.</w:t>
      </w:r>
    </w:p>
    <w:p w14:paraId="3A0F8B84" w14:textId="77777777" w:rsidR="00581FB0" w:rsidRPr="0002262F" w:rsidRDefault="00581FB0" w:rsidP="00581FB0">
      <w:pPr>
        <w:numPr>
          <w:ilvl w:val="0"/>
          <w:numId w:val="25"/>
        </w:numPr>
        <w:spacing w:line="240" w:lineRule="auto"/>
        <w:rPr>
          <w:sz w:val="24"/>
          <w:szCs w:val="24"/>
        </w:rPr>
      </w:pPr>
      <w:r w:rsidRPr="0002262F">
        <w:rPr>
          <w:sz w:val="24"/>
          <w:szCs w:val="24"/>
        </w:rPr>
        <w:t>Розрахунок обертових дисків постійної товщини.</w:t>
      </w:r>
    </w:p>
    <w:p w14:paraId="12BEDD6C" w14:textId="77777777" w:rsidR="00581FB0" w:rsidRPr="0002262F" w:rsidRDefault="00581FB0" w:rsidP="00581FB0">
      <w:pPr>
        <w:numPr>
          <w:ilvl w:val="0"/>
          <w:numId w:val="25"/>
        </w:numPr>
        <w:spacing w:line="240" w:lineRule="auto"/>
        <w:rPr>
          <w:sz w:val="24"/>
          <w:szCs w:val="24"/>
        </w:rPr>
      </w:pPr>
      <w:r w:rsidRPr="0002262F">
        <w:rPr>
          <w:sz w:val="24"/>
          <w:szCs w:val="24"/>
        </w:rPr>
        <w:t>Безмоментна теорія оболонок. Рівняння Лапласа.</w:t>
      </w:r>
    </w:p>
    <w:p w14:paraId="3F412B43" w14:textId="77777777" w:rsidR="00581FB0" w:rsidRPr="0002262F" w:rsidRDefault="00581FB0" w:rsidP="00581FB0">
      <w:pPr>
        <w:numPr>
          <w:ilvl w:val="0"/>
          <w:numId w:val="25"/>
        </w:numPr>
        <w:spacing w:line="240" w:lineRule="auto"/>
        <w:rPr>
          <w:sz w:val="24"/>
          <w:szCs w:val="24"/>
        </w:rPr>
      </w:pPr>
      <w:r w:rsidRPr="0002262F">
        <w:rPr>
          <w:sz w:val="24"/>
          <w:szCs w:val="24"/>
        </w:rPr>
        <w:t>Перша теорема гідростатики для безмоментної теорії оболонок.</w:t>
      </w:r>
    </w:p>
    <w:p w14:paraId="42258311" w14:textId="77777777" w:rsidR="00581FB0" w:rsidRPr="0002262F" w:rsidRDefault="00581FB0" w:rsidP="00581FB0">
      <w:pPr>
        <w:numPr>
          <w:ilvl w:val="0"/>
          <w:numId w:val="25"/>
        </w:numPr>
        <w:spacing w:line="240" w:lineRule="auto"/>
        <w:rPr>
          <w:sz w:val="24"/>
          <w:szCs w:val="24"/>
        </w:rPr>
      </w:pPr>
      <w:r w:rsidRPr="0002262F">
        <w:rPr>
          <w:sz w:val="24"/>
          <w:szCs w:val="24"/>
        </w:rPr>
        <w:t>Друга теорема гідростатики для безмоментної теорії оболонок.</w:t>
      </w:r>
    </w:p>
    <w:p w14:paraId="17087339" w14:textId="77777777" w:rsidR="00581FB0" w:rsidRPr="0002262F" w:rsidRDefault="00581FB0" w:rsidP="00581FB0">
      <w:pPr>
        <w:numPr>
          <w:ilvl w:val="0"/>
          <w:numId w:val="25"/>
        </w:numPr>
        <w:spacing w:line="240" w:lineRule="auto"/>
        <w:rPr>
          <w:sz w:val="24"/>
          <w:szCs w:val="24"/>
        </w:rPr>
      </w:pPr>
      <w:r w:rsidRPr="0002262F">
        <w:rPr>
          <w:sz w:val="24"/>
          <w:szCs w:val="24"/>
        </w:rPr>
        <w:t>Кристалічна будова металів.</w:t>
      </w:r>
    </w:p>
    <w:p w14:paraId="3A390E40" w14:textId="77777777" w:rsidR="00581FB0" w:rsidRPr="0002262F" w:rsidRDefault="00581FB0" w:rsidP="00581FB0">
      <w:pPr>
        <w:numPr>
          <w:ilvl w:val="0"/>
          <w:numId w:val="25"/>
        </w:numPr>
        <w:spacing w:line="240" w:lineRule="auto"/>
        <w:rPr>
          <w:sz w:val="24"/>
          <w:szCs w:val="24"/>
        </w:rPr>
      </w:pPr>
      <w:r w:rsidRPr="0002262F">
        <w:rPr>
          <w:sz w:val="24"/>
          <w:szCs w:val="24"/>
        </w:rPr>
        <w:t>Теоретична міцність кристалу.</w:t>
      </w:r>
    </w:p>
    <w:p w14:paraId="39E47E19" w14:textId="77777777" w:rsidR="00581FB0" w:rsidRPr="0002262F" w:rsidRDefault="00581FB0" w:rsidP="00581FB0">
      <w:pPr>
        <w:numPr>
          <w:ilvl w:val="0"/>
          <w:numId w:val="25"/>
        </w:numPr>
        <w:spacing w:line="240" w:lineRule="auto"/>
        <w:rPr>
          <w:sz w:val="24"/>
          <w:szCs w:val="24"/>
        </w:rPr>
      </w:pPr>
      <w:r w:rsidRPr="0002262F">
        <w:rPr>
          <w:sz w:val="24"/>
          <w:szCs w:val="24"/>
        </w:rPr>
        <w:t>Можливі моделі зсуву (основи теорії дислокацій).</w:t>
      </w:r>
    </w:p>
    <w:p w14:paraId="0E25F60E" w14:textId="77777777" w:rsidR="00581FB0" w:rsidRPr="0002262F" w:rsidRDefault="00581FB0" w:rsidP="00581FB0">
      <w:pPr>
        <w:numPr>
          <w:ilvl w:val="0"/>
          <w:numId w:val="25"/>
        </w:numPr>
        <w:spacing w:line="240" w:lineRule="auto"/>
        <w:rPr>
          <w:sz w:val="24"/>
          <w:szCs w:val="24"/>
        </w:rPr>
      </w:pPr>
      <w:r w:rsidRPr="0002262F">
        <w:rPr>
          <w:sz w:val="24"/>
          <w:szCs w:val="24"/>
        </w:rPr>
        <w:lastRenderedPageBreak/>
        <w:t>Деформаційне зміцнення. Властивості матеріалів при розвантаженні і повторному навантаженні. Ефект Баушингера. Визначення істинних напружень і деформацій.</w:t>
      </w:r>
    </w:p>
    <w:p w14:paraId="615D3EB7" w14:textId="77777777" w:rsidR="00581FB0" w:rsidRPr="0002262F" w:rsidRDefault="00581FB0" w:rsidP="00581FB0">
      <w:pPr>
        <w:numPr>
          <w:ilvl w:val="0"/>
          <w:numId w:val="25"/>
        </w:numPr>
        <w:spacing w:line="240" w:lineRule="auto"/>
        <w:rPr>
          <w:sz w:val="24"/>
          <w:szCs w:val="24"/>
        </w:rPr>
      </w:pPr>
      <w:r w:rsidRPr="0002262F">
        <w:rPr>
          <w:sz w:val="24"/>
          <w:szCs w:val="24"/>
        </w:rPr>
        <w:t>Розрахунки за граничним станом за розтягу стиску (на прикладі тристержневої системи з ідеальними шарнірами).</w:t>
      </w:r>
    </w:p>
    <w:p w14:paraId="513BE532" w14:textId="77777777" w:rsidR="00581FB0" w:rsidRPr="0002262F" w:rsidRDefault="00581FB0" w:rsidP="00581FB0">
      <w:pPr>
        <w:numPr>
          <w:ilvl w:val="0"/>
          <w:numId w:val="25"/>
        </w:numPr>
        <w:spacing w:line="240" w:lineRule="auto"/>
        <w:rPr>
          <w:sz w:val="24"/>
          <w:szCs w:val="24"/>
        </w:rPr>
      </w:pPr>
      <w:r w:rsidRPr="0002262F">
        <w:rPr>
          <w:sz w:val="24"/>
          <w:szCs w:val="24"/>
        </w:rPr>
        <w:t>Розрахунки за граничним станом при крученні та згині.</w:t>
      </w:r>
    </w:p>
    <w:p w14:paraId="521FD6F5" w14:textId="77777777" w:rsidR="00581FB0" w:rsidRPr="0002262F" w:rsidRDefault="00581FB0" w:rsidP="00581FB0">
      <w:pPr>
        <w:numPr>
          <w:ilvl w:val="0"/>
          <w:numId w:val="25"/>
        </w:numPr>
        <w:spacing w:line="240" w:lineRule="auto"/>
        <w:rPr>
          <w:sz w:val="24"/>
          <w:szCs w:val="24"/>
        </w:rPr>
      </w:pPr>
      <w:r w:rsidRPr="0002262F">
        <w:rPr>
          <w:sz w:val="24"/>
          <w:szCs w:val="24"/>
        </w:rPr>
        <w:t>Концентрація напружень. Теоретичний коефіцієнт концентрації напружень.</w:t>
      </w:r>
    </w:p>
    <w:p w14:paraId="2A864C86" w14:textId="77777777" w:rsidR="00581FB0" w:rsidRPr="0002262F" w:rsidRDefault="00581FB0" w:rsidP="00581FB0">
      <w:pPr>
        <w:numPr>
          <w:ilvl w:val="0"/>
          <w:numId w:val="25"/>
        </w:numPr>
        <w:spacing w:line="240" w:lineRule="auto"/>
        <w:rPr>
          <w:sz w:val="24"/>
          <w:szCs w:val="24"/>
        </w:rPr>
      </w:pPr>
      <w:r w:rsidRPr="0002262F">
        <w:rPr>
          <w:sz w:val="24"/>
          <w:szCs w:val="24"/>
        </w:rPr>
        <w:t>Вплив механічних властивостей матеріалу на характер розподілу напружень в зоні концентратора.</w:t>
      </w:r>
    </w:p>
    <w:p w14:paraId="7D328126" w14:textId="77777777" w:rsidR="00581FB0" w:rsidRPr="0002262F" w:rsidRDefault="00581FB0" w:rsidP="00581FB0">
      <w:pPr>
        <w:numPr>
          <w:ilvl w:val="0"/>
          <w:numId w:val="25"/>
        </w:numPr>
        <w:spacing w:line="240" w:lineRule="auto"/>
        <w:rPr>
          <w:sz w:val="24"/>
          <w:szCs w:val="24"/>
        </w:rPr>
      </w:pPr>
      <w:r w:rsidRPr="0002262F">
        <w:rPr>
          <w:sz w:val="24"/>
          <w:szCs w:val="24"/>
        </w:rPr>
        <w:t>Контактні напруження. Переміщення точок тіл в зоні контакту.</w:t>
      </w:r>
    </w:p>
    <w:p w14:paraId="15919228" w14:textId="77777777" w:rsidR="00581FB0" w:rsidRPr="0002262F" w:rsidRDefault="00581FB0" w:rsidP="00581FB0">
      <w:pPr>
        <w:numPr>
          <w:ilvl w:val="0"/>
          <w:numId w:val="25"/>
        </w:numPr>
        <w:spacing w:line="240" w:lineRule="auto"/>
        <w:rPr>
          <w:sz w:val="24"/>
          <w:szCs w:val="24"/>
        </w:rPr>
      </w:pPr>
      <w:r w:rsidRPr="0002262F">
        <w:rPr>
          <w:sz w:val="24"/>
          <w:szCs w:val="24"/>
        </w:rPr>
        <w:t>Контактні напруження. Напружений стан тіла в зоні контакту.</w:t>
      </w:r>
    </w:p>
    <w:p w14:paraId="0CA0CC0C" w14:textId="77777777" w:rsidR="00581FB0" w:rsidRPr="0002262F" w:rsidRDefault="00581FB0" w:rsidP="00581FB0">
      <w:pPr>
        <w:numPr>
          <w:ilvl w:val="0"/>
          <w:numId w:val="25"/>
        </w:numPr>
        <w:spacing w:line="240" w:lineRule="auto"/>
        <w:rPr>
          <w:sz w:val="24"/>
          <w:szCs w:val="24"/>
        </w:rPr>
      </w:pPr>
      <w:r w:rsidRPr="0002262F">
        <w:rPr>
          <w:sz w:val="24"/>
          <w:szCs w:val="24"/>
        </w:rPr>
        <w:t>Визначення контактних напружень та розмірів площадки контакту для типових випадків взаємодії куль та циліндрів.</w:t>
      </w:r>
    </w:p>
    <w:p w14:paraId="6930290B" w14:textId="77777777" w:rsidR="00581FB0" w:rsidRPr="0002262F" w:rsidRDefault="00581FB0" w:rsidP="00581FB0">
      <w:pPr>
        <w:numPr>
          <w:ilvl w:val="0"/>
          <w:numId w:val="25"/>
        </w:numPr>
        <w:spacing w:line="240" w:lineRule="auto"/>
        <w:rPr>
          <w:sz w:val="24"/>
          <w:szCs w:val="24"/>
        </w:rPr>
      </w:pPr>
      <w:r w:rsidRPr="0002262F">
        <w:rPr>
          <w:sz w:val="24"/>
          <w:szCs w:val="24"/>
        </w:rPr>
        <w:t>Коефіцієнт динамічності пружних систем при дії сил інерції.</w:t>
      </w:r>
    </w:p>
    <w:p w14:paraId="77A38307" w14:textId="77777777" w:rsidR="00581FB0" w:rsidRPr="0002262F" w:rsidRDefault="00581FB0" w:rsidP="00581FB0">
      <w:pPr>
        <w:numPr>
          <w:ilvl w:val="0"/>
          <w:numId w:val="25"/>
        </w:numPr>
        <w:spacing w:line="240" w:lineRule="auto"/>
        <w:rPr>
          <w:sz w:val="24"/>
          <w:szCs w:val="24"/>
        </w:rPr>
      </w:pPr>
      <w:r w:rsidRPr="0002262F">
        <w:rPr>
          <w:sz w:val="24"/>
          <w:szCs w:val="24"/>
        </w:rPr>
        <w:t>Визначення напружень і деформацій в стержні, що обертається навколо свого торця.</w:t>
      </w:r>
    </w:p>
    <w:p w14:paraId="56E6A34B" w14:textId="77777777" w:rsidR="00581FB0" w:rsidRPr="0002262F" w:rsidRDefault="00581FB0" w:rsidP="00581FB0">
      <w:pPr>
        <w:numPr>
          <w:ilvl w:val="0"/>
          <w:numId w:val="25"/>
        </w:numPr>
        <w:spacing w:line="240" w:lineRule="auto"/>
        <w:rPr>
          <w:sz w:val="24"/>
          <w:szCs w:val="24"/>
        </w:rPr>
      </w:pPr>
      <w:r w:rsidRPr="0002262F">
        <w:rPr>
          <w:sz w:val="24"/>
          <w:szCs w:val="24"/>
        </w:rPr>
        <w:t>Визначення критичної швидкості обертання вала.</w:t>
      </w:r>
    </w:p>
    <w:p w14:paraId="691368E8" w14:textId="77777777" w:rsidR="00581FB0" w:rsidRPr="0002262F" w:rsidRDefault="00581FB0" w:rsidP="00581FB0">
      <w:pPr>
        <w:numPr>
          <w:ilvl w:val="0"/>
          <w:numId w:val="25"/>
        </w:numPr>
        <w:spacing w:line="240" w:lineRule="auto"/>
        <w:rPr>
          <w:sz w:val="24"/>
          <w:szCs w:val="24"/>
        </w:rPr>
      </w:pPr>
      <w:r w:rsidRPr="0002262F">
        <w:rPr>
          <w:sz w:val="24"/>
          <w:szCs w:val="24"/>
        </w:rPr>
        <w:t>Динамічні напруження та деформації в тілі при ударі. Виведення формул для коефіцієнта динамічності при ударі горизонтально рухомим вантажем.</w:t>
      </w:r>
    </w:p>
    <w:p w14:paraId="28AC855E" w14:textId="77777777" w:rsidR="00581FB0" w:rsidRPr="0002262F" w:rsidRDefault="00581FB0" w:rsidP="00581FB0">
      <w:pPr>
        <w:numPr>
          <w:ilvl w:val="0"/>
          <w:numId w:val="25"/>
        </w:numPr>
        <w:spacing w:line="240" w:lineRule="auto"/>
        <w:rPr>
          <w:sz w:val="24"/>
          <w:szCs w:val="24"/>
        </w:rPr>
      </w:pPr>
      <w:r w:rsidRPr="0002262F">
        <w:rPr>
          <w:sz w:val="24"/>
          <w:szCs w:val="24"/>
        </w:rPr>
        <w:t>Динамічні напруження та деформації в тілі при ударі. Виведення формул для коефіцієнта динамічності при ударі вертикально падаючим вантажем.</w:t>
      </w:r>
    </w:p>
    <w:p w14:paraId="7D852F00" w14:textId="77777777" w:rsidR="00581FB0" w:rsidRPr="0002262F" w:rsidRDefault="00581FB0" w:rsidP="00581FB0">
      <w:pPr>
        <w:numPr>
          <w:ilvl w:val="0"/>
          <w:numId w:val="25"/>
        </w:numPr>
        <w:spacing w:line="240" w:lineRule="auto"/>
        <w:rPr>
          <w:sz w:val="24"/>
          <w:szCs w:val="24"/>
        </w:rPr>
      </w:pPr>
      <w:r w:rsidRPr="0002262F">
        <w:rPr>
          <w:sz w:val="24"/>
          <w:szCs w:val="24"/>
        </w:rPr>
        <w:t>Шляхи мінімізації коефіцієнта динамічності.</w:t>
      </w:r>
    </w:p>
    <w:p w14:paraId="79691A9E" w14:textId="77777777" w:rsidR="00581FB0" w:rsidRPr="0002262F" w:rsidRDefault="00581FB0" w:rsidP="00581FB0">
      <w:pPr>
        <w:numPr>
          <w:ilvl w:val="0"/>
          <w:numId w:val="25"/>
        </w:numPr>
        <w:spacing w:line="240" w:lineRule="auto"/>
        <w:rPr>
          <w:sz w:val="24"/>
          <w:szCs w:val="24"/>
        </w:rPr>
      </w:pPr>
      <w:r w:rsidRPr="0002262F">
        <w:rPr>
          <w:sz w:val="24"/>
          <w:szCs w:val="24"/>
        </w:rPr>
        <w:t>Механічні характеристики матеріалів при ударі. Випробування на удар.</w:t>
      </w:r>
    </w:p>
    <w:p w14:paraId="502F16E9" w14:textId="77777777" w:rsidR="00581FB0" w:rsidRPr="0002262F" w:rsidRDefault="00581FB0" w:rsidP="00581FB0">
      <w:pPr>
        <w:numPr>
          <w:ilvl w:val="0"/>
          <w:numId w:val="25"/>
        </w:numPr>
        <w:spacing w:line="240" w:lineRule="auto"/>
        <w:rPr>
          <w:sz w:val="24"/>
          <w:szCs w:val="24"/>
        </w:rPr>
      </w:pPr>
      <w:r w:rsidRPr="0002262F">
        <w:rPr>
          <w:sz w:val="24"/>
          <w:szCs w:val="24"/>
        </w:rPr>
        <w:t>Механічні коливання: основні види коливань та їх особливості.</w:t>
      </w:r>
    </w:p>
    <w:p w14:paraId="398EB7B2" w14:textId="77777777" w:rsidR="00581FB0" w:rsidRPr="0002262F" w:rsidRDefault="00581FB0" w:rsidP="00581FB0">
      <w:pPr>
        <w:numPr>
          <w:ilvl w:val="0"/>
          <w:numId w:val="25"/>
        </w:numPr>
        <w:spacing w:line="240" w:lineRule="auto"/>
        <w:rPr>
          <w:sz w:val="24"/>
          <w:szCs w:val="24"/>
        </w:rPr>
      </w:pPr>
      <w:r w:rsidRPr="0002262F">
        <w:rPr>
          <w:sz w:val="24"/>
          <w:szCs w:val="24"/>
        </w:rPr>
        <w:t>Вільні коливання систем з одним ступенем вільності.</w:t>
      </w:r>
    </w:p>
    <w:p w14:paraId="3329F358" w14:textId="77777777" w:rsidR="00581FB0" w:rsidRPr="0002262F" w:rsidRDefault="00581FB0" w:rsidP="00581FB0">
      <w:pPr>
        <w:numPr>
          <w:ilvl w:val="0"/>
          <w:numId w:val="25"/>
        </w:numPr>
        <w:spacing w:line="240" w:lineRule="auto"/>
        <w:rPr>
          <w:sz w:val="24"/>
          <w:szCs w:val="24"/>
        </w:rPr>
      </w:pPr>
      <w:r w:rsidRPr="0002262F">
        <w:rPr>
          <w:sz w:val="24"/>
          <w:szCs w:val="24"/>
        </w:rPr>
        <w:t>Вимушені коливання. Умова настання резонансу в пружній системі.</w:t>
      </w:r>
    </w:p>
    <w:p w14:paraId="6B693BFA" w14:textId="77777777" w:rsidR="00581FB0" w:rsidRPr="0002262F" w:rsidRDefault="00581FB0" w:rsidP="00581FB0">
      <w:pPr>
        <w:numPr>
          <w:ilvl w:val="0"/>
          <w:numId w:val="25"/>
        </w:numPr>
        <w:spacing w:line="240" w:lineRule="auto"/>
        <w:rPr>
          <w:sz w:val="24"/>
          <w:szCs w:val="24"/>
        </w:rPr>
      </w:pPr>
      <w:r w:rsidRPr="0002262F">
        <w:rPr>
          <w:sz w:val="24"/>
          <w:szCs w:val="24"/>
        </w:rPr>
        <w:t>Механізм зародження втомної тріщини. Стадії втомного руйнування.</w:t>
      </w:r>
    </w:p>
    <w:p w14:paraId="3F2ECAD3" w14:textId="77777777" w:rsidR="00581FB0" w:rsidRPr="0002262F" w:rsidRDefault="00581FB0" w:rsidP="00581FB0">
      <w:pPr>
        <w:numPr>
          <w:ilvl w:val="0"/>
          <w:numId w:val="25"/>
        </w:numPr>
        <w:spacing w:line="240" w:lineRule="auto"/>
        <w:rPr>
          <w:sz w:val="24"/>
          <w:szCs w:val="24"/>
        </w:rPr>
      </w:pPr>
      <w:r w:rsidRPr="0002262F">
        <w:rPr>
          <w:sz w:val="24"/>
          <w:szCs w:val="24"/>
        </w:rPr>
        <w:t>Характеристики циклу зміни напружень. Типи циклів за формою та асиметрією.</w:t>
      </w:r>
    </w:p>
    <w:p w14:paraId="0127D4CD" w14:textId="77777777" w:rsidR="00581FB0" w:rsidRPr="0002262F" w:rsidRDefault="00581FB0" w:rsidP="00581FB0">
      <w:pPr>
        <w:numPr>
          <w:ilvl w:val="0"/>
          <w:numId w:val="25"/>
        </w:numPr>
        <w:spacing w:line="240" w:lineRule="auto"/>
        <w:rPr>
          <w:sz w:val="24"/>
          <w:szCs w:val="24"/>
        </w:rPr>
      </w:pPr>
      <w:r w:rsidRPr="0002262F">
        <w:rPr>
          <w:sz w:val="24"/>
          <w:szCs w:val="24"/>
        </w:rPr>
        <w:t>Експериментальні дослідження втомної міцності металів.</w:t>
      </w:r>
    </w:p>
    <w:p w14:paraId="701B6F45" w14:textId="77777777" w:rsidR="00581FB0" w:rsidRPr="0002262F" w:rsidRDefault="00581FB0" w:rsidP="00581FB0">
      <w:pPr>
        <w:numPr>
          <w:ilvl w:val="0"/>
          <w:numId w:val="25"/>
        </w:numPr>
        <w:spacing w:line="240" w:lineRule="auto"/>
        <w:rPr>
          <w:sz w:val="24"/>
          <w:szCs w:val="24"/>
        </w:rPr>
      </w:pPr>
      <w:r w:rsidRPr="0002262F">
        <w:rPr>
          <w:sz w:val="24"/>
          <w:szCs w:val="24"/>
        </w:rPr>
        <w:t>Діаграма граничних амплітуд.</w:t>
      </w:r>
    </w:p>
    <w:p w14:paraId="6788B01D" w14:textId="77777777" w:rsidR="00581FB0" w:rsidRPr="0002262F" w:rsidRDefault="00581FB0" w:rsidP="00581FB0">
      <w:pPr>
        <w:numPr>
          <w:ilvl w:val="0"/>
          <w:numId w:val="25"/>
        </w:numPr>
        <w:spacing w:line="240" w:lineRule="auto"/>
        <w:rPr>
          <w:sz w:val="24"/>
          <w:szCs w:val="24"/>
        </w:rPr>
      </w:pPr>
      <w:r w:rsidRPr="0002262F">
        <w:rPr>
          <w:sz w:val="24"/>
          <w:szCs w:val="24"/>
        </w:rPr>
        <w:t>Вплив концентрації напружень на втомну міцність металів. Ефективний коефіцієнт концентрації напружень.</w:t>
      </w:r>
    </w:p>
    <w:p w14:paraId="01D92C45" w14:textId="77777777" w:rsidR="00581FB0" w:rsidRPr="0002262F" w:rsidRDefault="00581FB0" w:rsidP="00581FB0">
      <w:pPr>
        <w:numPr>
          <w:ilvl w:val="0"/>
          <w:numId w:val="25"/>
        </w:numPr>
        <w:spacing w:line="240" w:lineRule="auto"/>
        <w:rPr>
          <w:sz w:val="24"/>
          <w:szCs w:val="24"/>
        </w:rPr>
      </w:pPr>
      <w:r w:rsidRPr="0002262F">
        <w:rPr>
          <w:sz w:val="24"/>
          <w:szCs w:val="24"/>
        </w:rPr>
        <w:t>Вплив розмірів деталі на втомну міцність металів.</w:t>
      </w:r>
    </w:p>
    <w:p w14:paraId="0383FD7B" w14:textId="77777777" w:rsidR="00581FB0" w:rsidRPr="0002262F" w:rsidRDefault="00581FB0" w:rsidP="00581FB0">
      <w:pPr>
        <w:numPr>
          <w:ilvl w:val="0"/>
          <w:numId w:val="25"/>
        </w:numPr>
        <w:spacing w:line="240" w:lineRule="auto"/>
        <w:rPr>
          <w:sz w:val="24"/>
          <w:szCs w:val="24"/>
        </w:rPr>
      </w:pPr>
      <w:r w:rsidRPr="0002262F">
        <w:rPr>
          <w:sz w:val="24"/>
          <w:szCs w:val="24"/>
        </w:rPr>
        <w:t>Вплив стану поверхні деталі на втомну міцність металів.</w:t>
      </w:r>
    </w:p>
    <w:p w14:paraId="79A003D1" w14:textId="77777777" w:rsidR="00581FB0" w:rsidRPr="0002262F" w:rsidRDefault="00581FB0" w:rsidP="00581FB0">
      <w:pPr>
        <w:numPr>
          <w:ilvl w:val="0"/>
          <w:numId w:val="25"/>
        </w:numPr>
        <w:spacing w:line="240" w:lineRule="auto"/>
        <w:rPr>
          <w:sz w:val="24"/>
          <w:szCs w:val="24"/>
        </w:rPr>
      </w:pPr>
      <w:r w:rsidRPr="0002262F">
        <w:rPr>
          <w:sz w:val="24"/>
          <w:szCs w:val="24"/>
        </w:rPr>
        <w:t>Розрахунок на міцність при змінних навантаженнях. Коефіцієнт запасу втомної міцності. Формула Гаффа-Полларда.</w:t>
      </w: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F76317" w:rsidRDefault="00714AB2" w:rsidP="00B47838">
      <w:pPr>
        <w:spacing w:after="120" w:line="240" w:lineRule="auto"/>
        <w:jc w:val="both"/>
        <w:rPr>
          <w:b/>
          <w:bCs/>
          <w:sz w:val="24"/>
          <w:szCs w:val="24"/>
        </w:rPr>
      </w:pPr>
      <w:r w:rsidRPr="00F76317">
        <w:rPr>
          <w:b/>
          <w:bCs/>
          <w:sz w:val="24"/>
          <w:szCs w:val="24"/>
        </w:rPr>
        <w:t>Робочу програму</w:t>
      </w:r>
      <w:r w:rsidR="00AD5593" w:rsidRPr="00F76317">
        <w:rPr>
          <w:b/>
          <w:bCs/>
          <w:sz w:val="24"/>
          <w:szCs w:val="24"/>
        </w:rPr>
        <w:t xml:space="preserve"> навчальної дисципліни</w:t>
      </w:r>
      <w:r w:rsidR="00F162DC" w:rsidRPr="00F76317">
        <w:rPr>
          <w:b/>
          <w:bCs/>
          <w:sz w:val="24"/>
          <w:szCs w:val="24"/>
        </w:rPr>
        <w:t xml:space="preserve"> (силабус)</w:t>
      </w:r>
      <w:r w:rsidR="005F4692" w:rsidRPr="00F76317">
        <w:rPr>
          <w:b/>
          <w:bCs/>
          <w:sz w:val="24"/>
          <w:szCs w:val="24"/>
        </w:rPr>
        <w:t>:</w:t>
      </w:r>
    </w:p>
    <w:p w14:paraId="75F34F0D" w14:textId="3BE41AD5" w:rsidR="00BA590A" w:rsidRPr="00F76317" w:rsidRDefault="001D56C1" w:rsidP="00B47838">
      <w:pPr>
        <w:spacing w:after="120" w:line="240" w:lineRule="auto"/>
        <w:jc w:val="both"/>
        <w:rPr>
          <w:b/>
          <w:bCs/>
          <w:sz w:val="24"/>
          <w:szCs w:val="24"/>
        </w:rPr>
      </w:pPr>
      <w:r w:rsidRPr="00F76317">
        <w:rPr>
          <w:b/>
          <w:bCs/>
          <w:sz w:val="24"/>
          <w:szCs w:val="24"/>
        </w:rPr>
        <w:t>С</w:t>
      </w:r>
      <w:r w:rsidR="00B47838" w:rsidRPr="00F76317">
        <w:rPr>
          <w:b/>
          <w:bCs/>
          <w:sz w:val="24"/>
          <w:szCs w:val="24"/>
        </w:rPr>
        <w:t>кладено</w:t>
      </w:r>
      <w:r w:rsidR="00B47838" w:rsidRPr="00F76317">
        <w:rPr>
          <w:sz w:val="24"/>
          <w:szCs w:val="24"/>
        </w:rPr>
        <w:t xml:space="preserve"> </w:t>
      </w:r>
      <w:r w:rsidR="00581FB0" w:rsidRPr="00F76317">
        <w:rPr>
          <w:sz w:val="24"/>
          <w:szCs w:val="24"/>
        </w:rPr>
        <w:t>доцентом кафедри ДММ та ОМ</w:t>
      </w:r>
      <w:r w:rsidR="00F677B9" w:rsidRPr="00F76317">
        <w:rPr>
          <w:sz w:val="24"/>
          <w:szCs w:val="24"/>
        </w:rPr>
        <w:t xml:space="preserve">, </w:t>
      </w:r>
      <w:r w:rsidR="00581FB0" w:rsidRPr="00F76317">
        <w:rPr>
          <w:sz w:val="24"/>
          <w:szCs w:val="24"/>
        </w:rPr>
        <w:t>к.т.н.</w:t>
      </w:r>
      <w:r w:rsidR="00C301EF" w:rsidRPr="00F76317">
        <w:rPr>
          <w:sz w:val="24"/>
          <w:szCs w:val="24"/>
        </w:rPr>
        <w:t xml:space="preserve">, </w:t>
      </w:r>
      <w:r w:rsidR="00581FB0" w:rsidRPr="00F76317">
        <w:rPr>
          <w:sz w:val="24"/>
          <w:szCs w:val="24"/>
        </w:rPr>
        <w:t>доцентом</w:t>
      </w:r>
      <w:r w:rsidR="00C301EF" w:rsidRPr="00F76317">
        <w:rPr>
          <w:sz w:val="24"/>
          <w:szCs w:val="24"/>
        </w:rPr>
        <w:t xml:space="preserve"> </w:t>
      </w:r>
      <w:r w:rsidR="00581FB0" w:rsidRPr="00F76317">
        <w:rPr>
          <w:b/>
          <w:sz w:val="24"/>
          <w:szCs w:val="24"/>
        </w:rPr>
        <w:t>Заховайком О.П.</w:t>
      </w:r>
    </w:p>
    <w:p w14:paraId="345B77FE" w14:textId="51EF4E11" w:rsidR="00B47838" w:rsidRPr="00F76317" w:rsidRDefault="008A4024" w:rsidP="00B47838">
      <w:pPr>
        <w:spacing w:after="120" w:line="240" w:lineRule="auto"/>
        <w:jc w:val="both"/>
        <w:rPr>
          <w:sz w:val="24"/>
          <w:szCs w:val="24"/>
        </w:rPr>
      </w:pPr>
      <w:r w:rsidRPr="00F76317">
        <w:rPr>
          <w:b/>
          <w:bCs/>
          <w:sz w:val="24"/>
          <w:szCs w:val="24"/>
        </w:rPr>
        <w:t>Ухвалено</w:t>
      </w:r>
      <w:r w:rsidR="00FB4AF9" w:rsidRPr="00F76317">
        <w:rPr>
          <w:sz w:val="24"/>
          <w:szCs w:val="24"/>
        </w:rPr>
        <w:t xml:space="preserve"> кафедрою динаміки і  міцності машин та опору матеріалів (протокол № 10 від  01.06.22)</w:t>
      </w:r>
    </w:p>
    <w:p w14:paraId="7CB32362" w14:textId="77777777" w:rsidR="00DF48E6" w:rsidRPr="00F76317" w:rsidRDefault="005251A5" w:rsidP="00DF48E6">
      <w:pPr>
        <w:spacing w:after="120"/>
        <w:jc w:val="both"/>
        <w:rPr>
          <w:sz w:val="24"/>
          <w:szCs w:val="24"/>
        </w:rPr>
      </w:pPr>
      <w:bookmarkStart w:id="2" w:name="_Hlk116572845"/>
      <w:r w:rsidRPr="00F76317">
        <w:rPr>
          <w:b/>
          <w:bCs/>
          <w:sz w:val="24"/>
          <w:szCs w:val="24"/>
        </w:rPr>
        <w:t xml:space="preserve">Погоджено </w:t>
      </w:r>
      <w:r w:rsidR="00C301EF" w:rsidRPr="00F76317">
        <w:rPr>
          <w:sz w:val="24"/>
          <w:szCs w:val="24"/>
        </w:rPr>
        <w:t>Методичною комісією</w:t>
      </w:r>
      <w:r w:rsidRPr="00F76317">
        <w:rPr>
          <w:sz w:val="24"/>
          <w:szCs w:val="24"/>
        </w:rPr>
        <w:t xml:space="preserve"> </w:t>
      </w:r>
      <w:r w:rsidR="00DF48E6" w:rsidRPr="00F76317">
        <w:rPr>
          <w:sz w:val="24"/>
          <w:szCs w:val="24"/>
        </w:rPr>
        <w:t>НН ММІ (протокол № 11 від 29.08.2022)</w:t>
      </w:r>
    </w:p>
    <w:bookmarkEnd w:id="2"/>
    <w:p w14:paraId="252444CF" w14:textId="31469AF3" w:rsidR="005251A5" w:rsidRDefault="005251A5" w:rsidP="00B47838">
      <w:pPr>
        <w:spacing w:after="120" w:line="240" w:lineRule="auto"/>
        <w:jc w:val="both"/>
        <w:rPr>
          <w:rFonts w:asciiTheme="minorHAnsi" w:hAnsiTheme="minorHAnsi"/>
          <w:bCs/>
          <w:sz w:val="22"/>
          <w:szCs w:val="22"/>
        </w:rPr>
      </w:pPr>
    </w:p>
    <w:p w14:paraId="1468AA51" w14:textId="77777777" w:rsidR="00847788" w:rsidRPr="00847788" w:rsidRDefault="00847788" w:rsidP="00B47838">
      <w:pPr>
        <w:spacing w:after="120" w:line="240" w:lineRule="auto"/>
        <w:jc w:val="both"/>
        <w:rPr>
          <w:rFonts w:asciiTheme="minorHAnsi" w:hAnsiTheme="minorHAnsi"/>
          <w:bCs/>
          <w:sz w:val="22"/>
          <w:szCs w:val="22"/>
          <w:lang w:val="ru-RU"/>
        </w:rPr>
      </w:pPr>
    </w:p>
    <w:sectPr w:rsidR="00847788" w:rsidRPr="00847788"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2F40" w14:textId="77777777" w:rsidR="00771032" w:rsidRDefault="00771032" w:rsidP="004E0EDF">
      <w:pPr>
        <w:spacing w:line="240" w:lineRule="auto"/>
      </w:pPr>
      <w:r>
        <w:separator/>
      </w:r>
    </w:p>
  </w:endnote>
  <w:endnote w:type="continuationSeparator" w:id="0">
    <w:p w14:paraId="2E3D7935" w14:textId="77777777" w:rsidR="00771032" w:rsidRDefault="0077103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7972" w14:textId="77777777" w:rsidR="00771032" w:rsidRDefault="00771032" w:rsidP="004E0EDF">
      <w:pPr>
        <w:spacing w:line="240" w:lineRule="auto"/>
      </w:pPr>
      <w:r>
        <w:separator/>
      </w:r>
    </w:p>
  </w:footnote>
  <w:footnote w:type="continuationSeparator" w:id="0">
    <w:p w14:paraId="5399652F" w14:textId="77777777" w:rsidR="00771032" w:rsidRDefault="00771032"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FE1"/>
    <w:multiLevelType w:val="multilevel"/>
    <w:tmpl w:val="845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33A0"/>
    <w:multiLevelType w:val="hybridMultilevel"/>
    <w:tmpl w:val="738C39E2"/>
    <w:lvl w:ilvl="0" w:tplc="FB3271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7790311"/>
    <w:multiLevelType w:val="hybridMultilevel"/>
    <w:tmpl w:val="C854C60A"/>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3A75C97"/>
    <w:multiLevelType w:val="hybridMultilevel"/>
    <w:tmpl w:val="1A4A01D8"/>
    <w:lvl w:ilvl="0" w:tplc="FFFFFFFF">
      <w:start w:val="2"/>
      <w:numFmt w:val="bullet"/>
      <w:lvlText w:val="-"/>
      <w:lvlJc w:val="left"/>
      <w:pPr>
        <w:tabs>
          <w:tab w:val="num" w:pos="660"/>
        </w:tabs>
        <w:ind w:left="660" w:hanging="360"/>
      </w:pPr>
      <w:rPr>
        <w:rFonts w:ascii="Times New Roman" w:eastAsia="Times New Roman" w:hAnsi="Times New Roman" w:cs="Times New Roman"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7271A9"/>
    <w:multiLevelType w:val="hybridMultilevel"/>
    <w:tmpl w:val="43462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351190D"/>
    <w:multiLevelType w:val="multilevel"/>
    <w:tmpl w:val="9D8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44F1D"/>
    <w:multiLevelType w:val="hybridMultilevel"/>
    <w:tmpl w:val="B194FE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F726BE"/>
    <w:multiLevelType w:val="hybridMultilevel"/>
    <w:tmpl w:val="09380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FE6E9E"/>
    <w:multiLevelType w:val="hybridMultilevel"/>
    <w:tmpl w:val="83FAA9E0"/>
    <w:lvl w:ilvl="0" w:tplc="91CCC930">
      <w:start w:val="1"/>
      <w:numFmt w:val="decimal"/>
      <w:lvlText w:val="%1."/>
      <w:lvlJc w:val="left"/>
      <w:pPr>
        <w:ind w:left="1287" w:hanging="360"/>
      </w:pPr>
      <w:rPr>
        <w:rFonts w:hint="default"/>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EC7C4A"/>
    <w:multiLevelType w:val="hybridMultilevel"/>
    <w:tmpl w:val="0066C74A"/>
    <w:lvl w:ilvl="0" w:tplc="230E2F9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76B1F92"/>
    <w:multiLevelType w:val="multilevel"/>
    <w:tmpl w:val="C9D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FE7292"/>
    <w:multiLevelType w:val="multilevel"/>
    <w:tmpl w:val="13EA3A16"/>
    <w:lvl w:ilvl="0">
      <w:start w:val="1"/>
      <w:numFmt w:val="decimal"/>
      <w:pStyle w:val="1"/>
      <w:lvlText w:val="%1."/>
      <w:lvlJc w:val="left"/>
      <w:pPr>
        <w:ind w:left="720" w:hanging="360"/>
      </w:pPr>
      <w:rPr>
        <w:rFonts w:hint="default"/>
      </w:rPr>
    </w:lvl>
    <w:lvl w:ilvl="1">
      <w:start w:val="3"/>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7" w15:restartNumberingAfterBreak="0">
    <w:nsid w:val="7E136707"/>
    <w:multiLevelType w:val="hybridMultilevel"/>
    <w:tmpl w:val="5BF43D90"/>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16cid:durableId="1890846144">
    <w:abstractNumId w:val="16"/>
  </w:num>
  <w:num w:numId="2" w16cid:durableId="2059863783">
    <w:abstractNumId w:val="13"/>
  </w:num>
  <w:num w:numId="3" w16cid:durableId="652876125">
    <w:abstractNumId w:val="4"/>
  </w:num>
  <w:num w:numId="4" w16cid:durableId="1651010926">
    <w:abstractNumId w:val="10"/>
  </w:num>
  <w:num w:numId="5" w16cid:durableId="189298109">
    <w:abstractNumId w:val="16"/>
  </w:num>
  <w:num w:numId="6" w16cid:durableId="1279221155">
    <w:abstractNumId w:val="16"/>
  </w:num>
  <w:num w:numId="7" w16cid:durableId="1491822195">
    <w:abstractNumId w:val="16"/>
  </w:num>
  <w:num w:numId="8" w16cid:durableId="228657805">
    <w:abstractNumId w:val="16"/>
    <w:lvlOverride w:ilvl="0">
      <w:startOverride w:val="1"/>
    </w:lvlOverride>
  </w:num>
  <w:num w:numId="9" w16cid:durableId="627051548">
    <w:abstractNumId w:val="16"/>
  </w:num>
  <w:num w:numId="10" w16cid:durableId="1569070789">
    <w:abstractNumId w:val="16"/>
  </w:num>
  <w:num w:numId="11" w16cid:durableId="579408362">
    <w:abstractNumId w:val="16"/>
  </w:num>
  <w:num w:numId="12" w16cid:durableId="1442526281">
    <w:abstractNumId w:val="6"/>
  </w:num>
  <w:num w:numId="13" w16cid:durableId="1788428114">
    <w:abstractNumId w:val="15"/>
  </w:num>
  <w:num w:numId="14" w16cid:durableId="537200010">
    <w:abstractNumId w:val="0"/>
  </w:num>
  <w:num w:numId="15" w16cid:durableId="2014143280">
    <w:abstractNumId w:val="8"/>
  </w:num>
  <w:num w:numId="16" w16cid:durableId="629434564">
    <w:abstractNumId w:val="3"/>
  </w:num>
  <w:num w:numId="17" w16cid:durableId="1496798314">
    <w:abstractNumId w:val="12"/>
  </w:num>
  <w:num w:numId="18" w16cid:durableId="620697319">
    <w:abstractNumId w:val="5"/>
  </w:num>
  <w:num w:numId="19" w16cid:durableId="697315251">
    <w:abstractNumId w:val="9"/>
  </w:num>
  <w:num w:numId="20" w16cid:durableId="686759442">
    <w:abstractNumId w:val="2"/>
  </w:num>
  <w:num w:numId="21" w16cid:durableId="1212959824">
    <w:abstractNumId w:val="11"/>
  </w:num>
  <w:num w:numId="22" w16cid:durableId="801383238">
    <w:abstractNumId w:val="16"/>
  </w:num>
  <w:num w:numId="23" w16cid:durableId="686634983">
    <w:abstractNumId w:val="7"/>
  </w:num>
  <w:num w:numId="24" w16cid:durableId="1886136297">
    <w:abstractNumId w:val="17"/>
  </w:num>
  <w:num w:numId="25" w16cid:durableId="1707873692">
    <w:abstractNumId w:val="1"/>
  </w:num>
  <w:num w:numId="26" w16cid:durableId="1834056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6A09"/>
    <w:rsid w:val="0002262F"/>
    <w:rsid w:val="00057E9C"/>
    <w:rsid w:val="00064B41"/>
    <w:rsid w:val="000710BB"/>
    <w:rsid w:val="0008219F"/>
    <w:rsid w:val="00084400"/>
    <w:rsid w:val="00084673"/>
    <w:rsid w:val="00087AFC"/>
    <w:rsid w:val="000B27B0"/>
    <w:rsid w:val="000C40A0"/>
    <w:rsid w:val="000D0A28"/>
    <w:rsid w:val="000D1F73"/>
    <w:rsid w:val="000D434E"/>
    <w:rsid w:val="000D5873"/>
    <w:rsid w:val="000F01A9"/>
    <w:rsid w:val="000F1EE3"/>
    <w:rsid w:val="001435BE"/>
    <w:rsid w:val="001943AA"/>
    <w:rsid w:val="001B48A1"/>
    <w:rsid w:val="001D15C4"/>
    <w:rsid w:val="001D56C1"/>
    <w:rsid w:val="00203686"/>
    <w:rsid w:val="00212966"/>
    <w:rsid w:val="00224335"/>
    <w:rsid w:val="00235206"/>
    <w:rsid w:val="0023533A"/>
    <w:rsid w:val="0024717A"/>
    <w:rsid w:val="002533B3"/>
    <w:rsid w:val="00253BCC"/>
    <w:rsid w:val="002616F5"/>
    <w:rsid w:val="002631E1"/>
    <w:rsid w:val="00270675"/>
    <w:rsid w:val="002B1A6C"/>
    <w:rsid w:val="0030416D"/>
    <w:rsid w:val="00306C33"/>
    <w:rsid w:val="00314B82"/>
    <w:rsid w:val="003173BC"/>
    <w:rsid w:val="0034676C"/>
    <w:rsid w:val="00351A49"/>
    <w:rsid w:val="003B59C5"/>
    <w:rsid w:val="003B6BDE"/>
    <w:rsid w:val="003B7A4D"/>
    <w:rsid w:val="003C1370"/>
    <w:rsid w:val="003C70D8"/>
    <w:rsid w:val="003D05C6"/>
    <w:rsid w:val="003D35CF"/>
    <w:rsid w:val="003D60F7"/>
    <w:rsid w:val="003E7BD3"/>
    <w:rsid w:val="003F0A41"/>
    <w:rsid w:val="003F0D0D"/>
    <w:rsid w:val="003F2CBF"/>
    <w:rsid w:val="003F423C"/>
    <w:rsid w:val="003F43A1"/>
    <w:rsid w:val="003F4CF6"/>
    <w:rsid w:val="00425B59"/>
    <w:rsid w:val="004442EE"/>
    <w:rsid w:val="00444A0E"/>
    <w:rsid w:val="004507D3"/>
    <w:rsid w:val="004567B1"/>
    <w:rsid w:val="00460C74"/>
    <w:rsid w:val="004617A1"/>
    <w:rsid w:val="0046632F"/>
    <w:rsid w:val="00467313"/>
    <w:rsid w:val="0048738E"/>
    <w:rsid w:val="00494B8C"/>
    <w:rsid w:val="004A6336"/>
    <w:rsid w:val="004B2D1B"/>
    <w:rsid w:val="004B3406"/>
    <w:rsid w:val="004B4D33"/>
    <w:rsid w:val="004D1575"/>
    <w:rsid w:val="004D7948"/>
    <w:rsid w:val="004E0EDF"/>
    <w:rsid w:val="004E3759"/>
    <w:rsid w:val="004F4319"/>
    <w:rsid w:val="004F4777"/>
    <w:rsid w:val="004F6918"/>
    <w:rsid w:val="005251A5"/>
    <w:rsid w:val="00530BFF"/>
    <w:rsid w:val="005413FF"/>
    <w:rsid w:val="005475E1"/>
    <w:rsid w:val="00554D1C"/>
    <w:rsid w:val="00556E26"/>
    <w:rsid w:val="005602AB"/>
    <w:rsid w:val="00580303"/>
    <w:rsid w:val="00581FB0"/>
    <w:rsid w:val="00585C62"/>
    <w:rsid w:val="005B6DF7"/>
    <w:rsid w:val="005C3731"/>
    <w:rsid w:val="005D764D"/>
    <w:rsid w:val="005F1D9D"/>
    <w:rsid w:val="005F4692"/>
    <w:rsid w:val="00620C78"/>
    <w:rsid w:val="00621D59"/>
    <w:rsid w:val="0065001E"/>
    <w:rsid w:val="006663EB"/>
    <w:rsid w:val="006757B0"/>
    <w:rsid w:val="00692337"/>
    <w:rsid w:val="006933C1"/>
    <w:rsid w:val="006955B2"/>
    <w:rsid w:val="006B1E63"/>
    <w:rsid w:val="006E65B0"/>
    <w:rsid w:val="006F5C29"/>
    <w:rsid w:val="00714AB2"/>
    <w:rsid w:val="007244E1"/>
    <w:rsid w:val="00724E37"/>
    <w:rsid w:val="007252E7"/>
    <w:rsid w:val="007536C2"/>
    <w:rsid w:val="00771032"/>
    <w:rsid w:val="00773010"/>
    <w:rsid w:val="0077700A"/>
    <w:rsid w:val="00780347"/>
    <w:rsid w:val="007840E4"/>
    <w:rsid w:val="00791855"/>
    <w:rsid w:val="007A65CE"/>
    <w:rsid w:val="007E3190"/>
    <w:rsid w:val="007E7F74"/>
    <w:rsid w:val="007F249F"/>
    <w:rsid w:val="007F7C45"/>
    <w:rsid w:val="007F7F59"/>
    <w:rsid w:val="0080098A"/>
    <w:rsid w:val="00813B5D"/>
    <w:rsid w:val="00832CCE"/>
    <w:rsid w:val="00833A24"/>
    <w:rsid w:val="00835B7C"/>
    <w:rsid w:val="00835CA9"/>
    <w:rsid w:val="00836907"/>
    <w:rsid w:val="00836BA5"/>
    <w:rsid w:val="00847788"/>
    <w:rsid w:val="00880FD0"/>
    <w:rsid w:val="00881C90"/>
    <w:rsid w:val="00894491"/>
    <w:rsid w:val="008A03A1"/>
    <w:rsid w:val="008A4024"/>
    <w:rsid w:val="008B16FE"/>
    <w:rsid w:val="008C3462"/>
    <w:rsid w:val="008C7573"/>
    <w:rsid w:val="008C7BDF"/>
    <w:rsid w:val="008C7E37"/>
    <w:rsid w:val="008D1B2D"/>
    <w:rsid w:val="008E46B8"/>
    <w:rsid w:val="00921BB8"/>
    <w:rsid w:val="00924A7A"/>
    <w:rsid w:val="00941384"/>
    <w:rsid w:val="00947A9E"/>
    <w:rsid w:val="00952BF4"/>
    <w:rsid w:val="00962C2E"/>
    <w:rsid w:val="00974D50"/>
    <w:rsid w:val="009B2DDB"/>
    <w:rsid w:val="009B4E72"/>
    <w:rsid w:val="009C2AFC"/>
    <w:rsid w:val="009D13B9"/>
    <w:rsid w:val="009E5C5C"/>
    <w:rsid w:val="009F69B9"/>
    <w:rsid w:val="009F751E"/>
    <w:rsid w:val="00A20CAC"/>
    <w:rsid w:val="00A2464E"/>
    <w:rsid w:val="00A2798C"/>
    <w:rsid w:val="00A3530F"/>
    <w:rsid w:val="00A35942"/>
    <w:rsid w:val="00A70C70"/>
    <w:rsid w:val="00A90398"/>
    <w:rsid w:val="00A90481"/>
    <w:rsid w:val="00A944B1"/>
    <w:rsid w:val="00AA6B23"/>
    <w:rsid w:val="00AB05C9"/>
    <w:rsid w:val="00AB3A05"/>
    <w:rsid w:val="00AC0D9B"/>
    <w:rsid w:val="00AC337D"/>
    <w:rsid w:val="00AC5247"/>
    <w:rsid w:val="00AD5593"/>
    <w:rsid w:val="00AE41A6"/>
    <w:rsid w:val="00AE7A54"/>
    <w:rsid w:val="00AF19B1"/>
    <w:rsid w:val="00B1742C"/>
    <w:rsid w:val="00B20824"/>
    <w:rsid w:val="00B40317"/>
    <w:rsid w:val="00B47838"/>
    <w:rsid w:val="00B73377"/>
    <w:rsid w:val="00B91D34"/>
    <w:rsid w:val="00BA05E2"/>
    <w:rsid w:val="00BA17A1"/>
    <w:rsid w:val="00BA448A"/>
    <w:rsid w:val="00BA590A"/>
    <w:rsid w:val="00BA5B8F"/>
    <w:rsid w:val="00BC6D8C"/>
    <w:rsid w:val="00BE41D4"/>
    <w:rsid w:val="00BE5236"/>
    <w:rsid w:val="00C00E84"/>
    <w:rsid w:val="00C2496F"/>
    <w:rsid w:val="00C301EF"/>
    <w:rsid w:val="00C32BA6"/>
    <w:rsid w:val="00C34614"/>
    <w:rsid w:val="00C42A21"/>
    <w:rsid w:val="00C43B5C"/>
    <w:rsid w:val="00C55C12"/>
    <w:rsid w:val="00CA1047"/>
    <w:rsid w:val="00CC530E"/>
    <w:rsid w:val="00CC6F42"/>
    <w:rsid w:val="00CD2470"/>
    <w:rsid w:val="00CD7914"/>
    <w:rsid w:val="00CF4A44"/>
    <w:rsid w:val="00D05879"/>
    <w:rsid w:val="00D2172D"/>
    <w:rsid w:val="00D24996"/>
    <w:rsid w:val="00D40C7F"/>
    <w:rsid w:val="00D525C0"/>
    <w:rsid w:val="00D60C2D"/>
    <w:rsid w:val="00D81BC7"/>
    <w:rsid w:val="00D82DA7"/>
    <w:rsid w:val="00D92509"/>
    <w:rsid w:val="00DA08A1"/>
    <w:rsid w:val="00DA7678"/>
    <w:rsid w:val="00DC252F"/>
    <w:rsid w:val="00DF48E6"/>
    <w:rsid w:val="00E0088D"/>
    <w:rsid w:val="00E0694E"/>
    <w:rsid w:val="00E06AC5"/>
    <w:rsid w:val="00E17713"/>
    <w:rsid w:val="00E47B8F"/>
    <w:rsid w:val="00E62258"/>
    <w:rsid w:val="00E915E1"/>
    <w:rsid w:val="00E97201"/>
    <w:rsid w:val="00EA0EB9"/>
    <w:rsid w:val="00EA4055"/>
    <w:rsid w:val="00EA496D"/>
    <w:rsid w:val="00EB4F56"/>
    <w:rsid w:val="00EE253C"/>
    <w:rsid w:val="00EF4FC8"/>
    <w:rsid w:val="00F162DC"/>
    <w:rsid w:val="00F20794"/>
    <w:rsid w:val="00F22756"/>
    <w:rsid w:val="00F25DB2"/>
    <w:rsid w:val="00F51B26"/>
    <w:rsid w:val="00F53BE7"/>
    <w:rsid w:val="00F677B9"/>
    <w:rsid w:val="00F74CBA"/>
    <w:rsid w:val="00F7613B"/>
    <w:rsid w:val="00F76317"/>
    <w:rsid w:val="00F77D20"/>
    <w:rsid w:val="00F77E2B"/>
    <w:rsid w:val="00F939F1"/>
    <w:rsid w:val="00F95D78"/>
    <w:rsid w:val="00FB414E"/>
    <w:rsid w:val="00FB4AF9"/>
    <w:rsid w:val="00FC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7E3B38A0-F317-4E89-AAC8-0FE25148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6">
    <w:name w:val="heading 6"/>
    <w:basedOn w:val="a"/>
    <w:next w:val="a"/>
    <w:link w:val="60"/>
    <w:semiHidden/>
    <w:unhideWhenUsed/>
    <w:qFormat/>
    <w:rsid w:val="00CC53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81C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60">
    <w:name w:val="Заголовок 6 Знак"/>
    <w:basedOn w:val="a1"/>
    <w:link w:val="6"/>
    <w:semiHidden/>
    <w:rsid w:val="00CC530E"/>
    <w:rPr>
      <w:rFonts w:asciiTheme="majorHAnsi" w:eastAsiaTheme="majorEastAsia" w:hAnsiTheme="majorHAnsi" w:cstheme="majorBidi"/>
      <w:i/>
      <w:iCs/>
      <w:color w:val="243F60" w:themeColor="accent1" w:themeShade="7F"/>
      <w:sz w:val="28"/>
      <w:szCs w:val="28"/>
      <w:lang w:val="uk-UA" w:eastAsia="en-US"/>
    </w:rPr>
  </w:style>
  <w:style w:type="character" w:customStyle="1" w:styleId="70">
    <w:name w:val="Заголовок 7 Знак"/>
    <w:basedOn w:val="a1"/>
    <w:link w:val="7"/>
    <w:semiHidden/>
    <w:rsid w:val="00881C90"/>
    <w:rPr>
      <w:rFonts w:asciiTheme="majorHAnsi" w:eastAsiaTheme="majorEastAsia" w:hAnsiTheme="majorHAnsi" w:cstheme="majorBidi"/>
      <w:i/>
      <w:iCs/>
      <w:color w:val="404040" w:themeColor="text1" w:themeTint="BF"/>
      <w:sz w:val="28"/>
      <w:szCs w:val="28"/>
      <w:lang w:val="uk-UA" w:eastAsia="en-US"/>
    </w:rPr>
  </w:style>
  <w:style w:type="paragraph" w:styleId="af1">
    <w:name w:val="Body Text"/>
    <w:basedOn w:val="a"/>
    <w:link w:val="af2"/>
    <w:rsid w:val="00E47B8F"/>
    <w:pPr>
      <w:tabs>
        <w:tab w:val="left" w:pos="1440"/>
      </w:tabs>
      <w:spacing w:line="360" w:lineRule="auto"/>
      <w:jc w:val="both"/>
    </w:pPr>
    <w:rPr>
      <w:rFonts w:eastAsia="Times New Roman"/>
      <w:sz w:val="26"/>
      <w:szCs w:val="20"/>
      <w:lang w:eastAsia="ru-RU"/>
    </w:rPr>
  </w:style>
  <w:style w:type="character" w:customStyle="1" w:styleId="af2">
    <w:name w:val="Основний текст Знак"/>
    <w:basedOn w:val="a1"/>
    <w:link w:val="af1"/>
    <w:rsid w:val="00E47B8F"/>
    <w:rPr>
      <w:sz w:val="26"/>
      <w:lang w:val="uk-UA"/>
    </w:rPr>
  </w:style>
  <w:style w:type="character" w:customStyle="1" w:styleId="12">
    <w:name w:val="Незакрита згадка1"/>
    <w:basedOn w:val="a1"/>
    <w:uiPriority w:val="99"/>
    <w:semiHidden/>
    <w:unhideWhenUsed/>
    <w:rsid w:val="005F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810">
      <w:bodyDiv w:val="1"/>
      <w:marLeft w:val="0"/>
      <w:marRight w:val="0"/>
      <w:marTop w:val="0"/>
      <w:marBottom w:val="0"/>
      <w:divBdr>
        <w:top w:val="none" w:sz="0" w:space="0" w:color="auto"/>
        <w:left w:val="none" w:sz="0" w:space="0" w:color="auto"/>
        <w:bottom w:val="none" w:sz="0" w:space="0" w:color="auto"/>
        <w:right w:val="none" w:sz="0" w:space="0" w:color="auto"/>
      </w:divBdr>
    </w:div>
    <w:div w:id="1660038262">
      <w:bodyDiv w:val="1"/>
      <w:marLeft w:val="0"/>
      <w:marRight w:val="0"/>
      <w:marTop w:val="0"/>
      <w:marBottom w:val="0"/>
      <w:divBdr>
        <w:top w:val="none" w:sz="0" w:space="0" w:color="auto"/>
        <w:left w:val="none" w:sz="0" w:space="0" w:color="auto"/>
        <w:bottom w:val="none" w:sz="0" w:space="0" w:color="auto"/>
        <w:right w:val="none" w:sz="0" w:space="0" w:color="auto"/>
      </w:divBdr>
      <w:divsChild>
        <w:div w:id="88278776">
          <w:marLeft w:val="0"/>
          <w:marRight w:val="0"/>
          <w:marTop w:val="0"/>
          <w:marBottom w:val="0"/>
          <w:divBdr>
            <w:top w:val="none" w:sz="0" w:space="0" w:color="auto"/>
            <w:left w:val="none" w:sz="0" w:space="0" w:color="auto"/>
            <w:bottom w:val="none" w:sz="0" w:space="0" w:color="auto"/>
            <w:right w:val="none" w:sz="0" w:space="0" w:color="auto"/>
          </w:divBdr>
        </w:div>
      </w:divsChild>
    </w:div>
    <w:div w:id="1784182514">
      <w:bodyDiv w:val="1"/>
      <w:marLeft w:val="0"/>
      <w:marRight w:val="0"/>
      <w:marTop w:val="0"/>
      <w:marBottom w:val="0"/>
      <w:divBdr>
        <w:top w:val="none" w:sz="0" w:space="0" w:color="auto"/>
        <w:left w:val="none" w:sz="0" w:space="0" w:color="auto"/>
        <w:bottom w:val="none" w:sz="0" w:space="0" w:color="auto"/>
        <w:right w:val="none" w:sz="0" w:space="0" w:color="auto"/>
      </w:divBdr>
      <w:divsChild>
        <w:div w:id="928730841">
          <w:marLeft w:val="0"/>
          <w:marRight w:val="0"/>
          <w:marTop w:val="0"/>
          <w:marBottom w:val="0"/>
          <w:divBdr>
            <w:top w:val="none" w:sz="0" w:space="0" w:color="auto"/>
            <w:left w:val="none" w:sz="0" w:space="0" w:color="auto"/>
            <w:bottom w:val="none" w:sz="0" w:space="0" w:color="auto"/>
            <w:right w:val="none" w:sz="0" w:space="0" w:color="auto"/>
          </w:divBdr>
        </w:div>
      </w:divsChild>
    </w:div>
    <w:div w:id="1829205109">
      <w:bodyDiv w:val="1"/>
      <w:marLeft w:val="0"/>
      <w:marRight w:val="0"/>
      <w:marTop w:val="0"/>
      <w:marBottom w:val="0"/>
      <w:divBdr>
        <w:top w:val="none" w:sz="0" w:space="0" w:color="auto"/>
        <w:left w:val="none" w:sz="0" w:space="0" w:color="auto"/>
        <w:bottom w:val="none" w:sz="0" w:space="0" w:color="auto"/>
        <w:right w:val="none" w:sz="0" w:space="0" w:color="auto"/>
      </w:divBdr>
      <w:divsChild>
        <w:div w:id="1521167593">
          <w:marLeft w:val="0"/>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course/view.php?id=2453" TargetMode="External"/><Relationship Id="rId18" Type="http://schemas.openxmlformats.org/officeDocument/2006/relationships/hyperlink" Target="http://ela.kpi.ua/handle/123456789/1007"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mmi-dmm.kpi.ua/images/pdf/LAB_R_10.pdf" TargetMode="External"/><Relationship Id="rId7" Type="http://schemas.openxmlformats.org/officeDocument/2006/relationships/settings" Target="settings.xml"/><Relationship Id="rId12" Type="http://schemas.openxmlformats.org/officeDocument/2006/relationships/hyperlink" Target="mailto:bondarets.o@gmail.com" TargetMode="External"/><Relationship Id="rId17" Type="http://schemas.openxmlformats.org/officeDocument/2006/relationships/hyperlink" Target="http://ela.kpi.ua/handle/123456789/19241"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ela.kpi.ua/handle/123456789/19241" TargetMode="External"/><Relationship Id="rId20" Type="http://schemas.openxmlformats.org/officeDocument/2006/relationships/hyperlink" Target="http://mmi-dmm.kpi.ua/index.php/ua/materiali-3/metodichni-vkazivki.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mmi-dmm.kpi.ua/index.php/ua/vikladachi-kafedri/36-zakhovajko-oleksandr-panasovich.html" TargetMode="External"/><Relationship Id="rId23" Type="http://schemas.openxmlformats.org/officeDocument/2006/relationships/hyperlink" Target="http://mmi-dmm.kpi.ua/images/pdf/LAB_R_1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mi-dmm.kpi.ua/index.php/ua/materiali-3/metodichni-vkazivk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us.kpi.ua/tutor/index.php?mode=mob&amp;ir_own" TargetMode="External"/><Relationship Id="rId22" Type="http://schemas.openxmlformats.org/officeDocument/2006/relationships/hyperlink" Target="http://mmi-dmm.kpi.ua/images/pdf/LAB_R_9.pdf" TargetMode="External"/><Relationship Id="rId27"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D0283266-827B-4E32-B5C2-A40A08916D3C}">
  <ds:schemaRefs>
    <ds:schemaRef ds:uri="http://schemas.openxmlformats.org/officeDocument/2006/bibliography"/>
  </ds:schemaRefs>
</ds:datastoreItem>
</file>

<file path=customXml/itemProps4.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6129</Words>
  <Characters>34937</Characters>
  <Application>Microsoft Office Word</Application>
  <DocSecurity>0</DocSecurity>
  <Lines>291</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31</cp:revision>
  <cp:lastPrinted>2020-09-07T13:50:00Z</cp:lastPrinted>
  <dcterms:created xsi:type="dcterms:W3CDTF">2023-01-02T19:05:00Z</dcterms:created>
  <dcterms:modified xsi:type="dcterms:W3CDTF">2023-01-21T07:40:00Z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